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81D" w:rsidRDefault="000A781D" w:rsidP="001C44B1">
      <w:pPr>
        <w:pStyle w:val="Textbody"/>
        <w:spacing w:after="0"/>
        <w:ind w:right="902"/>
        <w:jc w:val="both"/>
        <w:rPr>
          <w:rFonts w:ascii="Arial" w:hAnsi="Arial" w:cs="Arial"/>
          <w:b/>
          <w:bCs/>
        </w:rPr>
      </w:pPr>
      <w:r w:rsidRPr="000A781D">
        <w:rPr>
          <w:rFonts w:ascii="Arial" w:hAnsi="Arial" w:cs="Arial"/>
          <w:b/>
          <w:bCs/>
        </w:rPr>
        <w:t>Geschlechtsbestimmung beim Wolfsbarsch</w:t>
      </w:r>
    </w:p>
    <w:p w:rsidR="00F501D6" w:rsidRPr="00F501D6" w:rsidRDefault="00F501D6" w:rsidP="001C44B1">
      <w:pPr>
        <w:pStyle w:val="Textbody"/>
        <w:spacing w:after="0"/>
        <w:ind w:right="902"/>
        <w:jc w:val="both"/>
        <w:rPr>
          <w:rFonts w:ascii="Arial" w:hAnsi="Arial" w:cs="Arial"/>
          <w:b/>
          <w:bCs/>
        </w:rPr>
      </w:pPr>
    </w:p>
    <w:p w:rsidR="007D181E" w:rsidRDefault="0036519C" w:rsidP="001C44B1">
      <w:pPr>
        <w:pStyle w:val="Textbody"/>
        <w:tabs>
          <w:tab w:val="left" w:pos="9072"/>
        </w:tabs>
        <w:spacing w:after="0"/>
        <w:jc w:val="both"/>
        <w:rPr>
          <w:rFonts w:ascii="Arial" w:hAnsi="Arial" w:cs="Arial"/>
          <w:sz w:val="22"/>
          <w:szCs w:val="22"/>
        </w:rPr>
      </w:pPr>
      <w:r w:rsidRPr="000A781D">
        <w:rPr>
          <w:rFonts w:ascii="Arial" w:hAnsi="Arial" w:cs="Arial"/>
          <w:bCs/>
          <w:sz w:val="22"/>
          <w:szCs w:val="22"/>
        </w:rPr>
        <w:t>Wolfsbarsche</w:t>
      </w:r>
      <w:r w:rsidRPr="000A781D">
        <w:rPr>
          <w:rFonts w:ascii="Arial" w:hAnsi="Arial" w:cs="Arial"/>
          <w:sz w:val="22"/>
          <w:szCs w:val="22"/>
        </w:rPr>
        <w:t xml:space="preserve"> (</w:t>
      </w:r>
      <w:proofErr w:type="spellStart"/>
      <w:r w:rsidRPr="000A781D">
        <w:rPr>
          <w:rFonts w:ascii="Arial" w:hAnsi="Arial" w:cs="Arial"/>
          <w:i/>
          <w:sz w:val="22"/>
          <w:szCs w:val="22"/>
        </w:rPr>
        <w:t>Dicentrarchus</w:t>
      </w:r>
      <w:proofErr w:type="spellEnd"/>
      <w:r w:rsidRPr="000A781D">
        <w:rPr>
          <w:rFonts w:ascii="Arial" w:hAnsi="Arial" w:cs="Arial"/>
          <w:i/>
          <w:sz w:val="22"/>
          <w:szCs w:val="22"/>
        </w:rPr>
        <w:t xml:space="preserve"> </w:t>
      </w:r>
      <w:proofErr w:type="spellStart"/>
      <w:r w:rsidRPr="000A781D">
        <w:rPr>
          <w:rFonts w:ascii="Arial" w:hAnsi="Arial" w:cs="Arial"/>
          <w:i/>
          <w:sz w:val="22"/>
          <w:szCs w:val="22"/>
        </w:rPr>
        <w:t>labrax</w:t>
      </w:r>
      <w:proofErr w:type="spellEnd"/>
      <w:r w:rsidRPr="000A781D">
        <w:rPr>
          <w:rFonts w:ascii="Arial" w:hAnsi="Arial" w:cs="Arial"/>
          <w:sz w:val="22"/>
          <w:szCs w:val="22"/>
        </w:rPr>
        <w:t xml:space="preserve">) leben am häufigsten im östlichen Atlantik, kommen aber auch im Mittelmeer und im Schwarzen Meer vor. Bei einem Körpergewicht von ca. 12 kg erreichen ausgewachsene Fische eine Körperlänge von etwa 1 m. Sie leben räuberisch, überwiegend von anderen Fischen und Krebstieren. Nach Paarung und Eiablage von Januar bis März schlüpfen bereits nach ca. drei </w:t>
      </w:r>
      <w:r w:rsidR="00834F78">
        <w:rPr>
          <w:rFonts w:ascii="Arial" w:hAnsi="Arial" w:cs="Arial"/>
          <w:sz w:val="22"/>
          <w:szCs w:val="22"/>
        </w:rPr>
        <w:t>Tagen die Larven aus den Eiern.</w:t>
      </w:r>
      <w:r w:rsidRPr="000A781D">
        <w:rPr>
          <w:rFonts w:ascii="Arial" w:hAnsi="Arial" w:cs="Arial"/>
          <w:sz w:val="22"/>
          <w:szCs w:val="22"/>
        </w:rPr>
        <w:t xml:space="preserve"> </w:t>
      </w:r>
      <w:r w:rsidR="00E40EF4" w:rsidRPr="000A781D">
        <w:rPr>
          <w:rFonts w:ascii="Arial" w:hAnsi="Arial" w:cs="Arial"/>
          <w:sz w:val="22"/>
          <w:szCs w:val="22"/>
        </w:rPr>
        <w:t xml:space="preserve">Das Geschlecht der Tiere ist </w:t>
      </w:r>
      <w:r w:rsidR="00F51ECA">
        <w:rPr>
          <w:rFonts w:ascii="Arial" w:hAnsi="Arial" w:cs="Arial"/>
          <w:sz w:val="22"/>
          <w:szCs w:val="22"/>
        </w:rPr>
        <w:t xml:space="preserve">zu diesem Zeitpunkt </w:t>
      </w:r>
      <w:r w:rsidR="00FA7F0B" w:rsidRPr="000A781D">
        <w:rPr>
          <w:rFonts w:ascii="Arial" w:hAnsi="Arial" w:cs="Arial"/>
          <w:sz w:val="22"/>
          <w:szCs w:val="22"/>
        </w:rPr>
        <w:t xml:space="preserve">genetisch zunächst </w:t>
      </w:r>
      <w:r w:rsidR="00F51ECA">
        <w:rPr>
          <w:rFonts w:ascii="Arial" w:hAnsi="Arial" w:cs="Arial"/>
          <w:sz w:val="22"/>
          <w:szCs w:val="22"/>
        </w:rPr>
        <w:t xml:space="preserve">noch </w:t>
      </w:r>
      <w:r w:rsidR="00E40EF4" w:rsidRPr="000A781D">
        <w:rPr>
          <w:rFonts w:ascii="Arial" w:hAnsi="Arial" w:cs="Arial"/>
          <w:sz w:val="22"/>
          <w:szCs w:val="22"/>
        </w:rPr>
        <w:t xml:space="preserve">nicht </w:t>
      </w:r>
      <w:r w:rsidR="00BD7129" w:rsidRPr="000A781D">
        <w:rPr>
          <w:rFonts w:ascii="Arial" w:hAnsi="Arial" w:cs="Arial"/>
          <w:sz w:val="22"/>
          <w:szCs w:val="22"/>
        </w:rPr>
        <w:t xml:space="preserve">endgültig </w:t>
      </w:r>
      <w:r w:rsidR="00E40EF4" w:rsidRPr="000A781D">
        <w:rPr>
          <w:rFonts w:ascii="Arial" w:hAnsi="Arial" w:cs="Arial"/>
          <w:sz w:val="22"/>
          <w:szCs w:val="22"/>
        </w:rPr>
        <w:t xml:space="preserve">festgelegt. </w:t>
      </w:r>
    </w:p>
    <w:p w:rsidR="000A781D" w:rsidRPr="00F501D6" w:rsidRDefault="000A781D" w:rsidP="001C44B1">
      <w:pPr>
        <w:pStyle w:val="Textbody"/>
        <w:spacing w:after="0"/>
        <w:jc w:val="both"/>
        <w:rPr>
          <w:rFonts w:ascii="Arial" w:hAnsi="Arial" w:cs="Arial"/>
          <w:sz w:val="16"/>
          <w:szCs w:val="16"/>
        </w:rPr>
      </w:pPr>
    </w:p>
    <w:p w:rsidR="000A781D" w:rsidRPr="001C44B1" w:rsidRDefault="000A781D" w:rsidP="00F501D6">
      <w:pPr>
        <w:pStyle w:val="Textbody"/>
        <w:numPr>
          <w:ilvl w:val="0"/>
          <w:numId w:val="4"/>
        </w:numPr>
        <w:spacing w:after="0"/>
        <w:ind w:left="357" w:hanging="357"/>
        <w:jc w:val="both"/>
        <w:rPr>
          <w:rFonts w:ascii="Arial" w:hAnsi="Arial" w:cs="Arial"/>
          <w:sz w:val="22"/>
          <w:szCs w:val="22"/>
        </w:rPr>
      </w:pPr>
      <w:r w:rsidRPr="001C44B1">
        <w:rPr>
          <w:rFonts w:ascii="Arial" w:hAnsi="Arial" w:cs="Arial"/>
          <w:sz w:val="22"/>
          <w:szCs w:val="22"/>
        </w:rPr>
        <w:t xml:space="preserve">Erläutern Sie den Zusammenhang zwischen der </w:t>
      </w:r>
      <w:r w:rsidR="00834F78" w:rsidRPr="001C44B1">
        <w:rPr>
          <w:rFonts w:ascii="Arial" w:hAnsi="Arial" w:cs="Arial"/>
          <w:sz w:val="22"/>
          <w:szCs w:val="22"/>
        </w:rPr>
        <w:t>DNA-</w:t>
      </w:r>
      <w:proofErr w:type="spellStart"/>
      <w:r w:rsidRPr="001C44B1">
        <w:rPr>
          <w:rFonts w:ascii="Arial" w:hAnsi="Arial" w:cs="Arial"/>
          <w:sz w:val="22"/>
          <w:szCs w:val="22"/>
        </w:rPr>
        <w:t>Methylierung</w:t>
      </w:r>
      <w:proofErr w:type="spellEnd"/>
      <w:r w:rsidRPr="001C44B1">
        <w:rPr>
          <w:rFonts w:ascii="Arial" w:hAnsi="Arial" w:cs="Arial"/>
          <w:sz w:val="22"/>
          <w:szCs w:val="22"/>
        </w:rPr>
        <w:t xml:space="preserve"> der Promotorregion und der Genaktivität.</w:t>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t>04 BE</w:t>
      </w:r>
    </w:p>
    <w:p w:rsidR="000A781D" w:rsidRPr="000A781D" w:rsidRDefault="000A781D" w:rsidP="00F501D6">
      <w:pPr>
        <w:pStyle w:val="Textbody"/>
        <w:spacing w:after="0"/>
        <w:ind w:left="357"/>
        <w:jc w:val="both"/>
        <w:rPr>
          <w:rFonts w:ascii="Arial" w:hAnsi="Arial" w:cs="Arial"/>
          <w:sz w:val="22"/>
          <w:szCs w:val="22"/>
        </w:rPr>
      </w:pPr>
    </w:p>
    <w:p w:rsidR="000A781D" w:rsidRPr="00500D32" w:rsidRDefault="00834F78" w:rsidP="00500D32">
      <w:pPr>
        <w:pStyle w:val="Textbody"/>
        <w:numPr>
          <w:ilvl w:val="0"/>
          <w:numId w:val="4"/>
        </w:numPr>
        <w:spacing w:after="0"/>
        <w:ind w:left="357" w:hanging="357"/>
        <w:jc w:val="both"/>
        <w:rPr>
          <w:rFonts w:ascii="Arial" w:hAnsi="Arial" w:cs="Arial"/>
          <w:sz w:val="22"/>
          <w:szCs w:val="22"/>
        </w:rPr>
      </w:pPr>
      <w:r>
        <w:rPr>
          <w:rFonts w:ascii="Arial" w:hAnsi="Arial" w:cs="Arial"/>
          <w:sz w:val="22"/>
          <w:szCs w:val="22"/>
        </w:rPr>
        <w:t>Stellen Sie</w:t>
      </w:r>
      <w:r w:rsidR="000A781D" w:rsidRPr="000A781D">
        <w:rPr>
          <w:rFonts w:ascii="Arial" w:hAnsi="Arial" w:cs="Arial"/>
          <w:sz w:val="22"/>
          <w:szCs w:val="22"/>
        </w:rPr>
        <w:t xml:space="preserve"> </w:t>
      </w:r>
      <w:r w:rsidR="000A781D">
        <w:rPr>
          <w:rFonts w:ascii="Arial" w:hAnsi="Arial" w:cs="Arial"/>
          <w:sz w:val="22"/>
          <w:szCs w:val="22"/>
        </w:rPr>
        <w:t xml:space="preserve">auf der Grundlage der Materialien </w:t>
      </w:r>
      <w:r w:rsidR="009C390D">
        <w:rPr>
          <w:rFonts w:ascii="Arial" w:hAnsi="Arial" w:cs="Arial"/>
          <w:sz w:val="22"/>
          <w:szCs w:val="22"/>
        </w:rPr>
        <w:t>1</w:t>
      </w:r>
      <w:r w:rsidR="00813B96">
        <w:rPr>
          <w:rFonts w:ascii="Arial" w:hAnsi="Arial" w:cs="Arial"/>
          <w:sz w:val="22"/>
          <w:szCs w:val="22"/>
        </w:rPr>
        <w:t xml:space="preserve"> A und B </w:t>
      </w:r>
      <w:r w:rsidR="000A781D">
        <w:rPr>
          <w:rFonts w:ascii="Arial" w:hAnsi="Arial" w:cs="Arial"/>
          <w:sz w:val="22"/>
          <w:szCs w:val="22"/>
        </w:rPr>
        <w:t xml:space="preserve">den </w:t>
      </w:r>
      <w:r w:rsidR="000A781D" w:rsidRPr="000A781D">
        <w:rPr>
          <w:rFonts w:ascii="Arial" w:hAnsi="Arial" w:cs="Arial"/>
          <w:sz w:val="22"/>
          <w:szCs w:val="22"/>
        </w:rPr>
        <w:t>Ablauf der Geschlechtsbestimmung beim Wolfs</w:t>
      </w:r>
      <w:r w:rsidR="001C44B1">
        <w:rPr>
          <w:rFonts w:ascii="Arial" w:hAnsi="Arial" w:cs="Arial"/>
          <w:sz w:val="22"/>
          <w:szCs w:val="22"/>
        </w:rPr>
        <w:t>barsch in einem Fließschema dar.</w:t>
      </w:r>
      <w:r w:rsidR="00500D32">
        <w:rPr>
          <w:rFonts w:ascii="Arial" w:hAnsi="Arial" w:cs="Arial"/>
          <w:sz w:val="22"/>
          <w:szCs w:val="22"/>
        </w:rPr>
        <w:tab/>
      </w:r>
      <w:r w:rsidR="00500D32" w:rsidRPr="00500D32">
        <w:rPr>
          <w:rFonts w:ascii="Arial" w:hAnsi="Arial" w:cs="Arial"/>
          <w:sz w:val="22"/>
          <w:szCs w:val="22"/>
        </w:rPr>
        <w:t>08</w:t>
      </w:r>
      <w:r w:rsidR="00500D32">
        <w:rPr>
          <w:rFonts w:ascii="Arial" w:hAnsi="Arial" w:cs="Arial"/>
          <w:sz w:val="22"/>
          <w:szCs w:val="22"/>
        </w:rPr>
        <w:t xml:space="preserve"> </w:t>
      </w:r>
      <w:r w:rsidR="00500D32" w:rsidRPr="00500D32">
        <w:rPr>
          <w:rFonts w:ascii="Arial" w:hAnsi="Arial" w:cs="Arial"/>
          <w:sz w:val="22"/>
          <w:szCs w:val="22"/>
        </w:rPr>
        <w:t>BE</w:t>
      </w:r>
    </w:p>
    <w:p w:rsidR="00F51ECA" w:rsidRPr="00500D32" w:rsidRDefault="000A781D" w:rsidP="00500D32">
      <w:pPr>
        <w:pStyle w:val="Textbody"/>
        <w:numPr>
          <w:ilvl w:val="0"/>
          <w:numId w:val="4"/>
        </w:numPr>
        <w:spacing w:after="0"/>
        <w:ind w:left="357" w:hanging="357"/>
        <w:jc w:val="both"/>
        <w:rPr>
          <w:rFonts w:ascii="Arial" w:hAnsi="Arial" w:cs="Arial"/>
          <w:sz w:val="22"/>
          <w:szCs w:val="22"/>
        </w:rPr>
      </w:pPr>
      <w:r w:rsidRPr="000A781D">
        <w:rPr>
          <w:rFonts w:ascii="Arial" w:hAnsi="Arial" w:cs="Arial"/>
          <w:sz w:val="22"/>
          <w:szCs w:val="22"/>
        </w:rPr>
        <w:t>Inte</w:t>
      </w:r>
      <w:r w:rsidR="00834F78">
        <w:rPr>
          <w:rFonts w:ascii="Arial" w:hAnsi="Arial" w:cs="Arial"/>
          <w:sz w:val="22"/>
          <w:szCs w:val="22"/>
        </w:rPr>
        <w:t>rpretieren Sie die im</w:t>
      </w:r>
      <w:r w:rsidR="009C390D">
        <w:rPr>
          <w:rFonts w:ascii="Arial" w:hAnsi="Arial" w:cs="Arial"/>
          <w:sz w:val="22"/>
          <w:szCs w:val="22"/>
        </w:rPr>
        <w:t xml:space="preserve"> Material 2</w:t>
      </w:r>
      <w:r w:rsidRPr="000A781D">
        <w:rPr>
          <w:rFonts w:ascii="Arial" w:hAnsi="Arial" w:cs="Arial"/>
          <w:sz w:val="22"/>
          <w:szCs w:val="22"/>
        </w:rPr>
        <w:t xml:space="preserve"> dargestellten Untersuchungsergebnisse auf der Grundlage de</w:t>
      </w:r>
      <w:r w:rsidR="009C390D">
        <w:rPr>
          <w:rFonts w:ascii="Arial" w:hAnsi="Arial" w:cs="Arial"/>
          <w:sz w:val="22"/>
          <w:szCs w:val="22"/>
        </w:rPr>
        <w:t>r im Material 1</w:t>
      </w:r>
      <w:r>
        <w:rPr>
          <w:rFonts w:ascii="Arial" w:hAnsi="Arial" w:cs="Arial"/>
          <w:sz w:val="22"/>
          <w:szCs w:val="22"/>
        </w:rPr>
        <w:t xml:space="preserve"> dargestellten Zusammenhänge</w:t>
      </w:r>
      <w:r w:rsidRPr="000A781D">
        <w:rPr>
          <w:rFonts w:ascii="Arial" w:hAnsi="Arial" w:cs="Arial"/>
          <w:sz w:val="22"/>
          <w:szCs w:val="22"/>
        </w:rPr>
        <w:t>.</w:t>
      </w:r>
      <w:r>
        <w:rPr>
          <w:rFonts w:ascii="Arial" w:hAnsi="Arial" w:cs="Arial"/>
          <w:sz w:val="22"/>
          <w:szCs w:val="22"/>
        </w:rPr>
        <w:t xml:space="preserve"> Diskutieren Sie in diesem Zusammenhang mögliche Folgen des Klimawandels auf die Entwicklung des Wolfsbarsches.</w:t>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Pr>
          <w:rFonts w:ascii="Arial" w:hAnsi="Arial" w:cs="Arial"/>
          <w:sz w:val="22"/>
          <w:szCs w:val="22"/>
        </w:rPr>
        <w:tab/>
      </w:r>
      <w:r w:rsidR="00500D32" w:rsidRPr="00500D32">
        <w:rPr>
          <w:rFonts w:ascii="Arial" w:hAnsi="Arial" w:cs="Arial"/>
          <w:sz w:val="22"/>
          <w:szCs w:val="22"/>
        </w:rPr>
        <w:t>09</w:t>
      </w:r>
      <w:r w:rsidR="00500D32">
        <w:rPr>
          <w:rFonts w:ascii="Arial" w:hAnsi="Arial" w:cs="Arial"/>
          <w:sz w:val="22"/>
          <w:szCs w:val="22"/>
        </w:rPr>
        <w:t xml:space="preserve"> </w:t>
      </w:r>
      <w:r w:rsidR="00500D32" w:rsidRPr="00500D32">
        <w:rPr>
          <w:rFonts w:ascii="Arial" w:hAnsi="Arial" w:cs="Arial"/>
          <w:sz w:val="22"/>
          <w:szCs w:val="22"/>
        </w:rPr>
        <w:t>BE</w:t>
      </w:r>
    </w:p>
    <w:p w:rsidR="00500D32" w:rsidRPr="00500D32" w:rsidRDefault="00500D32" w:rsidP="00500D32">
      <w:pPr>
        <w:pStyle w:val="Textbody"/>
        <w:spacing w:after="0"/>
        <w:ind w:firstLine="357"/>
        <w:jc w:val="both"/>
        <w:rPr>
          <w:rFonts w:ascii="Arial" w:hAnsi="Arial" w:cs="Arial"/>
          <w:sz w:val="22"/>
          <w:szCs w:val="22"/>
        </w:rPr>
      </w:pPr>
    </w:p>
    <w:p w:rsidR="00813B96" w:rsidRPr="00813B96" w:rsidRDefault="009C390D" w:rsidP="00F501D6">
      <w:pPr>
        <w:pStyle w:val="Textbody"/>
        <w:jc w:val="both"/>
        <w:rPr>
          <w:rFonts w:ascii="Arial" w:hAnsi="Arial" w:cs="Arial"/>
          <w:b/>
        </w:rPr>
      </w:pPr>
      <w:r>
        <w:rPr>
          <w:rFonts w:ascii="Arial" w:hAnsi="Arial" w:cs="Arial"/>
          <w:b/>
        </w:rPr>
        <w:t>Material 1</w:t>
      </w:r>
    </w:p>
    <w:p w:rsidR="00996BC0" w:rsidRDefault="000A781D" w:rsidP="001C44B1">
      <w:pPr>
        <w:pStyle w:val="Textbody"/>
        <w:spacing w:after="0"/>
        <w:ind w:left="459" w:hanging="459"/>
        <w:rPr>
          <w:rFonts w:ascii="Arial" w:hAnsi="Arial" w:cs="Arial"/>
          <w:b/>
        </w:rPr>
      </w:pPr>
      <w:r w:rsidRPr="00813B96">
        <w:rPr>
          <w:rFonts w:ascii="Arial" w:hAnsi="Arial" w:cs="Arial"/>
          <w:b/>
        </w:rPr>
        <w:t>A – Einfluss des</w:t>
      </w:r>
      <w:r w:rsidR="00996BC0" w:rsidRPr="00813B96">
        <w:rPr>
          <w:rFonts w:ascii="Arial" w:hAnsi="Arial" w:cs="Arial"/>
          <w:b/>
        </w:rPr>
        <w:t xml:space="preserve"> Gens cyp19a </w:t>
      </w:r>
      <w:r w:rsidRPr="00813B96">
        <w:rPr>
          <w:rFonts w:ascii="Arial" w:hAnsi="Arial" w:cs="Arial"/>
          <w:b/>
        </w:rPr>
        <w:t>auf die Geschlechtsbestimmung beim Wolfs</w:t>
      </w:r>
      <w:r w:rsidR="001C44B1">
        <w:rPr>
          <w:rFonts w:ascii="Arial" w:hAnsi="Arial" w:cs="Arial"/>
          <w:b/>
        </w:rPr>
        <w:softHyphen/>
      </w:r>
      <w:r w:rsidRPr="00813B96">
        <w:rPr>
          <w:rFonts w:ascii="Arial" w:hAnsi="Arial" w:cs="Arial"/>
          <w:b/>
        </w:rPr>
        <w:t>barsch</w:t>
      </w:r>
    </w:p>
    <w:p w:rsidR="00E43070" w:rsidRPr="00813B96" w:rsidRDefault="00E43070" w:rsidP="001C44B1">
      <w:pPr>
        <w:pStyle w:val="Textbody"/>
        <w:spacing w:after="0"/>
        <w:ind w:left="459" w:hanging="459"/>
        <w:rPr>
          <w:rFonts w:ascii="Arial" w:hAnsi="Arial" w:cs="Arial"/>
          <w:b/>
        </w:rPr>
      </w:pPr>
      <w:bookmarkStart w:id="0" w:name="_GoBack"/>
      <w:bookmarkEnd w:id="0"/>
    </w:p>
    <w:p w:rsidR="000A781D" w:rsidRDefault="009647B5" w:rsidP="001C44B1">
      <w:pPr>
        <w:pStyle w:val="Textbody"/>
        <w:spacing w:after="0"/>
        <w:jc w:val="both"/>
        <w:rPr>
          <w:rFonts w:ascii="Arial" w:hAnsi="Arial" w:cs="Arial"/>
          <w:b/>
          <w:sz w:val="22"/>
          <w:szCs w:val="22"/>
        </w:rPr>
      </w:pPr>
      <w:r w:rsidRPr="000A781D">
        <w:rPr>
          <w:rFonts w:ascii="Arial" w:hAnsi="Arial" w:cs="Arial"/>
          <w:sz w:val="22"/>
          <w:szCs w:val="22"/>
        </w:rPr>
        <w:t xml:space="preserve">Zur Aufklärung des Mechanismus der Geschlechtsbestimmung beim Wolfsbarsch wurde </w:t>
      </w:r>
      <w:r w:rsidR="00927E82" w:rsidRPr="000A781D">
        <w:rPr>
          <w:rFonts w:ascii="Arial" w:hAnsi="Arial" w:cs="Arial"/>
          <w:sz w:val="22"/>
          <w:szCs w:val="22"/>
        </w:rPr>
        <w:t xml:space="preserve">u.a. </w:t>
      </w:r>
      <w:r w:rsidRPr="000A781D">
        <w:rPr>
          <w:rFonts w:ascii="Arial" w:hAnsi="Arial" w:cs="Arial"/>
          <w:sz w:val="22"/>
          <w:szCs w:val="22"/>
        </w:rPr>
        <w:t xml:space="preserve">die Aktivität des Gens cyp19a untersucht. </w:t>
      </w:r>
      <w:r w:rsidR="0036519C" w:rsidRPr="000A781D">
        <w:rPr>
          <w:rFonts w:ascii="Arial" w:hAnsi="Arial" w:cs="Arial"/>
          <w:sz w:val="22"/>
          <w:szCs w:val="22"/>
        </w:rPr>
        <w:t>Das von d</w:t>
      </w:r>
      <w:r w:rsidRPr="000A781D">
        <w:rPr>
          <w:rFonts w:ascii="Arial" w:hAnsi="Arial" w:cs="Arial"/>
          <w:sz w:val="22"/>
          <w:szCs w:val="22"/>
        </w:rPr>
        <w:t>ies</w:t>
      </w:r>
      <w:r w:rsidR="0036519C" w:rsidRPr="000A781D">
        <w:rPr>
          <w:rFonts w:ascii="Arial" w:hAnsi="Arial" w:cs="Arial"/>
          <w:sz w:val="22"/>
          <w:szCs w:val="22"/>
        </w:rPr>
        <w:t xml:space="preserve">em Gen codierte Enzym </w:t>
      </w:r>
      <w:proofErr w:type="spellStart"/>
      <w:r w:rsidR="0036519C" w:rsidRPr="000A781D">
        <w:rPr>
          <w:rFonts w:ascii="Arial" w:hAnsi="Arial" w:cs="Arial"/>
          <w:sz w:val="22"/>
          <w:szCs w:val="22"/>
        </w:rPr>
        <w:t>Aromatase</w:t>
      </w:r>
      <w:proofErr w:type="spellEnd"/>
      <w:r w:rsidR="0036519C" w:rsidRPr="000A781D">
        <w:rPr>
          <w:rFonts w:ascii="Arial" w:hAnsi="Arial" w:cs="Arial"/>
          <w:sz w:val="22"/>
          <w:szCs w:val="22"/>
        </w:rPr>
        <w:t xml:space="preserve"> wandelt irreversibel </w:t>
      </w:r>
      <w:r w:rsidR="00BE0DDF" w:rsidRPr="000A781D">
        <w:rPr>
          <w:rFonts w:ascii="Arial" w:hAnsi="Arial" w:cs="Arial"/>
          <w:sz w:val="22"/>
          <w:szCs w:val="22"/>
        </w:rPr>
        <w:t>männliche Sexualhormone (</w:t>
      </w:r>
      <w:r w:rsidR="0036519C" w:rsidRPr="000A781D">
        <w:rPr>
          <w:rFonts w:ascii="Arial" w:hAnsi="Arial" w:cs="Arial"/>
          <w:sz w:val="22"/>
          <w:szCs w:val="22"/>
        </w:rPr>
        <w:t>Androgene</w:t>
      </w:r>
      <w:r w:rsidR="00BE0DDF" w:rsidRPr="000A781D">
        <w:rPr>
          <w:rFonts w:ascii="Arial" w:hAnsi="Arial" w:cs="Arial"/>
          <w:sz w:val="22"/>
          <w:szCs w:val="22"/>
        </w:rPr>
        <w:t>)</w:t>
      </w:r>
      <w:r w:rsidR="0036519C" w:rsidRPr="000A781D">
        <w:rPr>
          <w:rFonts w:ascii="Arial" w:hAnsi="Arial" w:cs="Arial"/>
          <w:sz w:val="22"/>
          <w:szCs w:val="22"/>
        </w:rPr>
        <w:t xml:space="preserve"> in</w:t>
      </w:r>
      <w:r w:rsidR="00BE0DDF" w:rsidRPr="000A781D">
        <w:rPr>
          <w:rFonts w:ascii="Arial" w:hAnsi="Arial" w:cs="Arial"/>
          <w:sz w:val="22"/>
          <w:szCs w:val="22"/>
        </w:rPr>
        <w:t xml:space="preserve"> weibliche</w:t>
      </w:r>
      <w:r w:rsidR="0036519C" w:rsidRPr="000A781D">
        <w:rPr>
          <w:rFonts w:ascii="Arial" w:hAnsi="Arial" w:cs="Arial"/>
          <w:sz w:val="22"/>
          <w:szCs w:val="22"/>
        </w:rPr>
        <w:t xml:space="preserve"> </w:t>
      </w:r>
      <w:r w:rsidR="00BE0DDF" w:rsidRPr="000A781D">
        <w:rPr>
          <w:rFonts w:ascii="Arial" w:hAnsi="Arial" w:cs="Arial"/>
          <w:sz w:val="22"/>
          <w:szCs w:val="22"/>
        </w:rPr>
        <w:t>(</w:t>
      </w:r>
      <w:r w:rsidR="0036519C" w:rsidRPr="000A781D">
        <w:rPr>
          <w:rFonts w:ascii="Arial" w:hAnsi="Arial" w:cs="Arial"/>
          <w:sz w:val="22"/>
          <w:szCs w:val="22"/>
        </w:rPr>
        <w:t>Östrogen</w:t>
      </w:r>
      <w:r w:rsidR="00BE0DDF" w:rsidRPr="000A781D">
        <w:rPr>
          <w:rFonts w:ascii="Arial" w:hAnsi="Arial" w:cs="Arial"/>
          <w:sz w:val="22"/>
          <w:szCs w:val="22"/>
        </w:rPr>
        <w:t>e)</w:t>
      </w:r>
      <w:r w:rsidR="00874913" w:rsidRPr="000A781D">
        <w:rPr>
          <w:rFonts w:ascii="Arial" w:hAnsi="Arial" w:cs="Arial"/>
          <w:sz w:val="22"/>
          <w:szCs w:val="22"/>
        </w:rPr>
        <w:t xml:space="preserve"> um</w:t>
      </w:r>
      <w:r w:rsidR="00BD7129" w:rsidRPr="000A781D">
        <w:rPr>
          <w:rFonts w:ascii="Arial" w:hAnsi="Arial" w:cs="Arial"/>
          <w:sz w:val="22"/>
          <w:szCs w:val="22"/>
        </w:rPr>
        <w:t xml:space="preserve">. </w:t>
      </w:r>
      <w:r w:rsidR="009C390D">
        <w:rPr>
          <w:rFonts w:ascii="Arial" w:hAnsi="Arial" w:cs="Arial"/>
          <w:sz w:val="22"/>
          <w:szCs w:val="22"/>
        </w:rPr>
        <w:t xml:space="preserve">In den Larven sind die Geschlechtsorgane zunächst undifferenziert. Das Verhältnis von Östrogenen und Androgenen führt zu einer Festlegung der Entwicklung. Dominieren die Östrogene, erfolgt die Ausbildung von Eierstöcken, ein Übergewicht an Androgenen bewirkt dagegen die Ausbildung von </w:t>
      </w:r>
      <w:r w:rsidR="00BD7129" w:rsidRPr="000A781D">
        <w:rPr>
          <w:rFonts w:ascii="Arial" w:hAnsi="Arial" w:cs="Arial"/>
          <w:sz w:val="22"/>
          <w:szCs w:val="22"/>
        </w:rPr>
        <w:t>Hoden.</w:t>
      </w:r>
      <w:r w:rsidRPr="000A781D">
        <w:rPr>
          <w:rFonts w:ascii="Arial" w:hAnsi="Arial" w:cs="Arial"/>
          <w:sz w:val="22"/>
          <w:szCs w:val="22"/>
        </w:rPr>
        <w:t xml:space="preserve"> </w:t>
      </w:r>
    </w:p>
    <w:p w:rsidR="000A781D" w:rsidRPr="00F501D6" w:rsidRDefault="000A781D" w:rsidP="001C44B1">
      <w:pPr>
        <w:pStyle w:val="Textbody"/>
        <w:spacing w:after="0"/>
        <w:jc w:val="both"/>
        <w:rPr>
          <w:rFonts w:ascii="Arial" w:hAnsi="Arial" w:cs="Arial"/>
          <w:b/>
          <w:sz w:val="16"/>
          <w:szCs w:val="16"/>
        </w:rPr>
      </w:pPr>
    </w:p>
    <w:p w:rsidR="00813B96" w:rsidRDefault="00ED7059" w:rsidP="001C44B1">
      <w:pPr>
        <w:pStyle w:val="Textbody"/>
        <w:ind w:left="426" w:hanging="426"/>
        <w:rPr>
          <w:rFonts w:ascii="Arial" w:hAnsi="Arial" w:cs="Arial"/>
          <w:b/>
        </w:rPr>
      </w:pPr>
      <w:r w:rsidRPr="00C93DA2">
        <w:rPr>
          <w:noProof/>
          <w:sz w:val="16"/>
          <w:lang w:eastAsia="de-DE" w:bidi="ar-SA"/>
        </w:rPr>
        <w:drawing>
          <wp:anchor distT="0" distB="0" distL="114300" distR="114300" simplePos="0" relativeHeight="251658240" behindDoc="0" locked="0" layoutInCell="1" allowOverlap="1">
            <wp:simplePos x="0" y="0"/>
            <wp:positionH relativeFrom="column">
              <wp:posOffset>2844800</wp:posOffset>
            </wp:positionH>
            <wp:positionV relativeFrom="paragraph">
              <wp:posOffset>594995</wp:posOffset>
            </wp:positionV>
            <wp:extent cx="3036570" cy="1771015"/>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DA2">
        <w:rPr>
          <w:noProof/>
          <w:sz w:val="16"/>
          <w:lang w:eastAsia="de-DE" w:bidi="ar-SA"/>
        </w:rPr>
        <w:drawing>
          <wp:anchor distT="0" distB="0" distL="114300" distR="114300" simplePos="0" relativeHeight="251657216" behindDoc="0" locked="0" layoutInCell="1" allowOverlap="1">
            <wp:simplePos x="0" y="0"/>
            <wp:positionH relativeFrom="column">
              <wp:posOffset>-87630</wp:posOffset>
            </wp:positionH>
            <wp:positionV relativeFrom="paragraph">
              <wp:posOffset>594995</wp:posOffset>
            </wp:positionV>
            <wp:extent cx="2894330" cy="1750060"/>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33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B96" w:rsidRPr="00813B96">
        <w:rPr>
          <w:rFonts w:ascii="Arial" w:hAnsi="Arial" w:cs="Arial"/>
          <w:b/>
        </w:rPr>
        <w:t xml:space="preserve">B </w:t>
      </w:r>
      <w:r w:rsidR="001C44B1">
        <w:rPr>
          <w:rFonts w:ascii="Arial" w:hAnsi="Arial" w:cs="Arial"/>
          <w:b/>
        </w:rPr>
        <w:t>–</w:t>
      </w:r>
      <w:r w:rsidR="00813B96" w:rsidRPr="00813B96">
        <w:rPr>
          <w:rFonts w:ascii="Arial" w:hAnsi="Arial" w:cs="Arial"/>
          <w:b/>
        </w:rPr>
        <w:t xml:space="preserve"> </w:t>
      </w:r>
      <w:proofErr w:type="spellStart"/>
      <w:r w:rsidR="00813B96" w:rsidRPr="00813B96">
        <w:rPr>
          <w:rFonts w:ascii="Arial" w:hAnsi="Arial" w:cs="Arial"/>
          <w:b/>
        </w:rPr>
        <w:t>Methylierungsmuster</w:t>
      </w:r>
      <w:proofErr w:type="spellEnd"/>
      <w:r w:rsidR="00813B96" w:rsidRPr="00813B96">
        <w:rPr>
          <w:rFonts w:ascii="Arial" w:hAnsi="Arial" w:cs="Arial"/>
          <w:b/>
        </w:rPr>
        <w:t xml:space="preserve"> der Promotorregion des Gens cyp19a beim Wolfs</w:t>
      </w:r>
      <w:r w:rsidR="001C44B1">
        <w:rPr>
          <w:rFonts w:ascii="Arial" w:hAnsi="Arial" w:cs="Arial"/>
          <w:b/>
        </w:rPr>
        <w:softHyphen/>
      </w:r>
      <w:r w:rsidR="00813B96" w:rsidRPr="00813B96">
        <w:rPr>
          <w:rFonts w:ascii="Arial" w:hAnsi="Arial" w:cs="Arial"/>
          <w:b/>
        </w:rPr>
        <w:t xml:space="preserve">barsch </w:t>
      </w:r>
    </w:p>
    <w:p w:rsidR="008371C9" w:rsidRPr="00C93DA2" w:rsidRDefault="008371C9">
      <w:pPr>
        <w:pStyle w:val="Textbody"/>
        <w:jc w:val="both"/>
        <w:rPr>
          <w:rFonts w:ascii="Arial" w:hAnsi="Arial" w:cs="Arial"/>
          <w:sz w:val="10"/>
          <w:szCs w:val="22"/>
        </w:rPr>
      </w:pPr>
    </w:p>
    <w:p w:rsidR="00C93DA2" w:rsidRPr="00C93DA2" w:rsidRDefault="00C93DA2">
      <w:pPr>
        <w:pStyle w:val="Textbody"/>
        <w:jc w:val="both"/>
        <w:rPr>
          <w:rFonts w:ascii="Arial" w:hAnsi="Arial" w:cs="Arial"/>
          <w:sz w:val="4"/>
          <w:szCs w:val="22"/>
        </w:rPr>
      </w:pPr>
    </w:p>
    <w:p w:rsidR="00C93DA2" w:rsidRDefault="00C93DA2" w:rsidP="00C93DA2">
      <w:pPr>
        <w:pStyle w:val="Textbody"/>
        <w:spacing w:after="0"/>
        <w:jc w:val="both"/>
        <w:rPr>
          <w:rFonts w:ascii="Arial" w:hAnsi="Arial" w:cs="Arial"/>
          <w:sz w:val="22"/>
          <w:szCs w:val="22"/>
        </w:rPr>
      </w:pPr>
    </w:p>
    <w:p w:rsidR="00874913" w:rsidRPr="00C93DA2" w:rsidRDefault="00C93DA2" w:rsidP="00C93DA2">
      <w:pPr>
        <w:pStyle w:val="Textbody"/>
        <w:spacing w:after="0"/>
        <w:ind w:left="840" w:hanging="798"/>
        <w:jc w:val="both"/>
        <w:rPr>
          <w:rFonts w:ascii="Arial" w:hAnsi="Arial" w:cs="Arial"/>
          <w:sz w:val="20"/>
          <w:szCs w:val="20"/>
        </w:rPr>
      </w:pPr>
      <w:r w:rsidRPr="00C93DA2">
        <w:rPr>
          <w:rFonts w:ascii="Arial" w:hAnsi="Arial" w:cs="Arial"/>
          <w:sz w:val="20"/>
          <w:szCs w:val="20"/>
        </w:rPr>
        <w:t>Hinweis:</w:t>
      </w:r>
      <w:r w:rsidR="00813B96" w:rsidRPr="00C93DA2">
        <w:rPr>
          <w:rFonts w:ascii="Arial" w:hAnsi="Arial" w:cs="Arial"/>
          <w:sz w:val="20"/>
          <w:szCs w:val="20"/>
        </w:rPr>
        <w:t xml:space="preserve"> Untersucht wurden jeweils zehn Tiere, </w:t>
      </w:r>
      <w:r w:rsidR="00874913" w:rsidRPr="00C93DA2">
        <w:rPr>
          <w:rFonts w:ascii="Arial" w:hAnsi="Arial" w:cs="Arial"/>
          <w:sz w:val="20"/>
          <w:szCs w:val="20"/>
        </w:rPr>
        <w:t>weiße Kr</w:t>
      </w:r>
      <w:r w:rsidR="00813B96" w:rsidRPr="00C93DA2">
        <w:rPr>
          <w:rFonts w:ascii="Arial" w:hAnsi="Arial" w:cs="Arial"/>
          <w:sz w:val="20"/>
          <w:szCs w:val="20"/>
        </w:rPr>
        <w:t>eise =</w:t>
      </w:r>
      <w:r w:rsidR="00874913" w:rsidRPr="00C93DA2">
        <w:rPr>
          <w:rFonts w:ascii="Arial" w:hAnsi="Arial" w:cs="Arial"/>
          <w:sz w:val="20"/>
          <w:szCs w:val="20"/>
        </w:rPr>
        <w:t xml:space="preserve"> Position im Promotor ni</w:t>
      </w:r>
      <w:r w:rsidR="00813B96" w:rsidRPr="00C93DA2">
        <w:rPr>
          <w:rFonts w:ascii="Arial" w:hAnsi="Arial" w:cs="Arial"/>
          <w:sz w:val="20"/>
          <w:szCs w:val="20"/>
        </w:rPr>
        <w:t xml:space="preserve">cht </w:t>
      </w:r>
      <w:proofErr w:type="spellStart"/>
      <w:r w:rsidR="00813B96" w:rsidRPr="00C93DA2">
        <w:rPr>
          <w:rFonts w:ascii="Arial" w:hAnsi="Arial" w:cs="Arial"/>
          <w:sz w:val="20"/>
          <w:szCs w:val="20"/>
        </w:rPr>
        <w:t>methyliert</w:t>
      </w:r>
      <w:proofErr w:type="spellEnd"/>
      <w:r w:rsidR="00813B96" w:rsidRPr="00C93DA2">
        <w:rPr>
          <w:rFonts w:ascii="Arial" w:hAnsi="Arial" w:cs="Arial"/>
          <w:sz w:val="20"/>
          <w:szCs w:val="20"/>
        </w:rPr>
        <w:t>, schwarze Kreise =</w:t>
      </w:r>
      <w:r w:rsidR="00874913" w:rsidRPr="00C93DA2">
        <w:rPr>
          <w:rFonts w:ascii="Arial" w:hAnsi="Arial" w:cs="Arial"/>
          <w:sz w:val="20"/>
          <w:szCs w:val="20"/>
        </w:rPr>
        <w:t xml:space="preserve"> </w:t>
      </w:r>
      <w:r w:rsidRPr="00C93DA2">
        <w:rPr>
          <w:rFonts w:ascii="Arial" w:hAnsi="Arial" w:cs="Arial"/>
          <w:sz w:val="20"/>
          <w:szCs w:val="20"/>
        </w:rPr>
        <w:t xml:space="preserve">Position im Promotor </w:t>
      </w:r>
      <w:proofErr w:type="spellStart"/>
      <w:r w:rsidRPr="00C93DA2">
        <w:rPr>
          <w:rFonts w:ascii="Arial" w:hAnsi="Arial" w:cs="Arial"/>
          <w:sz w:val="20"/>
          <w:szCs w:val="20"/>
        </w:rPr>
        <w:t>methyliert</w:t>
      </w:r>
      <w:proofErr w:type="spellEnd"/>
    </w:p>
    <w:p w:rsidR="000A781D" w:rsidRPr="00834F78" w:rsidRDefault="000A781D" w:rsidP="00C93DA2">
      <w:pPr>
        <w:pStyle w:val="Textbody"/>
        <w:spacing w:after="0"/>
        <w:ind w:left="868"/>
        <w:jc w:val="both"/>
        <w:rPr>
          <w:rFonts w:ascii="Arial" w:hAnsi="Arial" w:cs="Arial"/>
          <w:sz w:val="20"/>
          <w:szCs w:val="20"/>
          <w:lang w:val="en-US"/>
        </w:rPr>
      </w:pPr>
      <w:r w:rsidRPr="00834F78">
        <w:rPr>
          <w:rFonts w:ascii="Arial" w:hAnsi="Arial" w:cs="Arial"/>
          <w:sz w:val="20"/>
          <w:szCs w:val="20"/>
          <w:lang w:val="en-US"/>
        </w:rPr>
        <w:t>Navarro-Martín,</w:t>
      </w:r>
      <w:r w:rsidR="00813B96" w:rsidRPr="00834F78">
        <w:rPr>
          <w:rFonts w:ascii="Arial" w:hAnsi="Arial" w:cs="Arial"/>
          <w:sz w:val="20"/>
          <w:szCs w:val="20"/>
          <w:lang w:val="en-US"/>
        </w:rPr>
        <w:t xml:space="preserve"> </w:t>
      </w:r>
      <w:r w:rsidRPr="00834F78">
        <w:rPr>
          <w:rFonts w:ascii="Arial" w:hAnsi="Arial" w:cs="Arial"/>
          <w:sz w:val="20"/>
          <w:szCs w:val="20"/>
          <w:lang w:val="en-US"/>
        </w:rPr>
        <w:t>L. u.</w:t>
      </w:r>
      <w:r w:rsidR="00C93DA2">
        <w:rPr>
          <w:rFonts w:ascii="Arial" w:hAnsi="Arial" w:cs="Arial"/>
          <w:sz w:val="20"/>
          <w:szCs w:val="20"/>
          <w:lang w:val="en-US"/>
        </w:rPr>
        <w:t> </w:t>
      </w:r>
      <w:r w:rsidRPr="00834F78">
        <w:rPr>
          <w:rFonts w:ascii="Arial" w:hAnsi="Arial" w:cs="Arial"/>
          <w:sz w:val="20"/>
          <w:szCs w:val="20"/>
          <w:lang w:val="en-US"/>
        </w:rPr>
        <w:t>a., DNA Methylation of the Gonadal Aromatase (</w:t>
      </w:r>
      <w:r w:rsidRPr="00834F78">
        <w:rPr>
          <w:rFonts w:ascii="Arial" w:hAnsi="Arial" w:cs="Arial"/>
          <w:i/>
          <w:sz w:val="20"/>
          <w:szCs w:val="20"/>
          <w:lang w:val="en-US"/>
        </w:rPr>
        <w:t>cyp19a</w:t>
      </w:r>
      <w:r w:rsidRPr="00834F78">
        <w:rPr>
          <w:rFonts w:ascii="Arial" w:hAnsi="Arial" w:cs="Arial"/>
          <w:sz w:val="20"/>
          <w:szCs w:val="20"/>
          <w:lang w:val="en-US"/>
        </w:rPr>
        <w:t xml:space="preserve">) Promoter Is Involved in Temperature-Dependent Sex Ratio Shifts in the European Sea Bass, </w:t>
      </w:r>
      <w:proofErr w:type="spellStart"/>
      <w:r w:rsidRPr="00834F78">
        <w:rPr>
          <w:rFonts w:ascii="Arial" w:hAnsi="Arial" w:cs="Arial"/>
          <w:sz w:val="20"/>
          <w:szCs w:val="20"/>
          <w:lang w:val="en-US"/>
        </w:rPr>
        <w:t>PLoS</w:t>
      </w:r>
      <w:proofErr w:type="spellEnd"/>
      <w:r w:rsidRPr="00834F78">
        <w:rPr>
          <w:rFonts w:ascii="Arial" w:hAnsi="Arial" w:cs="Arial"/>
          <w:sz w:val="20"/>
          <w:szCs w:val="20"/>
          <w:lang w:val="en-US"/>
        </w:rPr>
        <w:t xml:space="preserve"> Genetics | December 2011 | Volume 7 | Issue 12, </w:t>
      </w:r>
      <w:r w:rsidRPr="00834F78">
        <w:rPr>
          <w:rFonts w:ascii="Arial" w:hAnsi="Arial"/>
          <w:sz w:val="20"/>
          <w:szCs w:val="20"/>
          <w:lang w:val="en-US"/>
        </w:rPr>
        <w:t>www.plosgenetics.org</w:t>
      </w:r>
    </w:p>
    <w:p w:rsidR="00500D32" w:rsidRPr="00834F78" w:rsidRDefault="00500D32">
      <w:pPr>
        <w:rPr>
          <w:rFonts w:ascii="Arial" w:hAnsi="Arial" w:cs="Arial"/>
          <w:sz w:val="22"/>
          <w:szCs w:val="22"/>
          <w:lang w:val="en-US"/>
        </w:rPr>
      </w:pPr>
      <w:r>
        <w:rPr>
          <w:rFonts w:ascii="Arial" w:hAnsi="Arial" w:cs="Arial"/>
          <w:sz w:val="22"/>
          <w:szCs w:val="22"/>
          <w:lang w:val="en-US"/>
        </w:rPr>
        <w:br w:type="page"/>
      </w:r>
    </w:p>
    <w:p w:rsidR="009C390D" w:rsidRPr="00834F78" w:rsidRDefault="00BB5BA1" w:rsidP="009C390D">
      <w:pPr>
        <w:pStyle w:val="Textbody"/>
        <w:jc w:val="both"/>
        <w:rPr>
          <w:rFonts w:ascii="Arial" w:hAnsi="Arial" w:cs="Arial"/>
          <w:lang w:val="en-US"/>
        </w:rPr>
      </w:pPr>
      <w:r>
        <w:rPr>
          <w:rFonts w:ascii="Arial" w:hAnsi="Arial" w:cs="Arial"/>
          <w:b/>
          <w:lang w:val="en-US"/>
        </w:rPr>
        <w:lastRenderedPageBreak/>
        <w:t>Material 2:</w:t>
      </w:r>
      <w:r>
        <w:rPr>
          <w:rFonts w:ascii="Arial" w:hAnsi="Arial" w:cs="Arial"/>
          <w:b/>
          <w:lang w:val="en-US"/>
        </w:rPr>
        <w:tab/>
      </w:r>
      <w:proofErr w:type="spellStart"/>
      <w:r w:rsidR="009C390D" w:rsidRPr="00834F78">
        <w:rPr>
          <w:rFonts w:ascii="Arial" w:hAnsi="Arial" w:cs="Arial"/>
          <w:b/>
          <w:lang w:val="en-US"/>
        </w:rPr>
        <w:t>Geschlechterverhältnis</w:t>
      </w:r>
      <w:proofErr w:type="spellEnd"/>
      <w:r w:rsidR="009C390D" w:rsidRPr="00834F78">
        <w:rPr>
          <w:rFonts w:ascii="Arial" w:hAnsi="Arial" w:cs="Arial"/>
          <w:b/>
          <w:lang w:val="en-US"/>
        </w:rPr>
        <w:t xml:space="preserve"> </w:t>
      </w:r>
      <w:proofErr w:type="spellStart"/>
      <w:r w:rsidR="009C390D" w:rsidRPr="00834F78">
        <w:rPr>
          <w:rFonts w:ascii="Arial" w:hAnsi="Arial" w:cs="Arial"/>
          <w:b/>
          <w:lang w:val="en-US"/>
        </w:rPr>
        <w:t>beim</w:t>
      </w:r>
      <w:proofErr w:type="spellEnd"/>
      <w:r w:rsidR="009C390D" w:rsidRPr="00834F78">
        <w:rPr>
          <w:rFonts w:ascii="Arial" w:hAnsi="Arial" w:cs="Arial"/>
          <w:b/>
          <w:lang w:val="en-US"/>
        </w:rPr>
        <w:t xml:space="preserve"> </w:t>
      </w:r>
      <w:proofErr w:type="spellStart"/>
      <w:r w:rsidR="009C390D" w:rsidRPr="00834F78">
        <w:rPr>
          <w:rFonts w:ascii="Arial" w:hAnsi="Arial" w:cs="Arial"/>
          <w:b/>
          <w:lang w:val="en-US"/>
        </w:rPr>
        <w:t>Wolfsbarsch</w:t>
      </w:r>
      <w:proofErr w:type="spellEnd"/>
      <w:r w:rsidR="009C390D" w:rsidRPr="00834F78">
        <w:rPr>
          <w:rFonts w:ascii="Arial" w:hAnsi="Arial" w:cs="Arial"/>
          <w:b/>
          <w:lang w:val="en-US"/>
        </w:rPr>
        <w:t xml:space="preserve"> </w:t>
      </w:r>
    </w:p>
    <w:p w:rsidR="00C801F8" w:rsidRDefault="00C801F8" w:rsidP="009C390D">
      <w:pPr>
        <w:jc w:val="both"/>
        <w:rPr>
          <w:rFonts w:ascii="Arial" w:hAnsi="Arial" w:cs="Arial"/>
          <w:sz w:val="22"/>
          <w:szCs w:val="22"/>
          <w:lang w:val="en-US"/>
        </w:rPr>
      </w:pPr>
    </w:p>
    <w:p w:rsidR="00BB5BA1" w:rsidRDefault="00ED7059" w:rsidP="009C390D">
      <w:pPr>
        <w:jc w:val="both"/>
        <w:rPr>
          <w:rFonts w:ascii="Arial" w:hAnsi="Arial" w:cs="Arial"/>
          <w:sz w:val="22"/>
          <w:szCs w:val="22"/>
          <w:lang w:val="en-US"/>
        </w:rPr>
      </w:pPr>
      <w:r w:rsidRPr="00BB5BA1">
        <w:rPr>
          <w:rFonts w:ascii="Arial" w:hAnsi="Arial" w:cs="Arial"/>
          <w:noProof/>
          <w:sz w:val="22"/>
          <w:szCs w:val="22"/>
          <w:lang w:eastAsia="de-DE" w:bidi="ar-SA"/>
        </w:rPr>
        <w:drawing>
          <wp:inline distT="0" distB="0" distL="0" distR="0">
            <wp:extent cx="2921000" cy="2921000"/>
            <wp:effectExtent l="0" t="0" r="0" b="0"/>
            <wp:docPr id="1" name="Bild 1" descr="Geschlechtsbestimmung beim Wolfsbar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hlechtsbestimmung beim Wolfsbars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0" cy="2921000"/>
                    </a:xfrm>
                    <a:prstGeom prst="rect">
                      <a:avLst/>
                    </a:prstGeom>
                    <a:noFill/>
                    <a:ln>
                      <a:noFill/>
                    </a:ln>
                  </pic:spPr>
                </pic:pic>
              </a:graphicData>
            </a:graphic>
          </wp:inline>
        </w:drawing>
      </w:r>
    </w:p>
    <w:p w:rsidR="00BB5BA1" w:rsidRPr="00834F78" w:rsidRDefault="00BB5BA1" w:rsidP="009C390D">
      <w:pPr>
        <w:jc w:val="both"/>
        <w:rPr>
          <w:rFonts w:ascii="Arial" w:hAnsi="Arial" w:cs="Arial"/>
          <w:sz w:val="22"/>
          <w:szCs w:val="22"/>
          <w:lang w:val="en-US"/>
        </w:rPr>
      </w:pPr>
    </w:p>
    <w:p w:rsidR="009C390D" w:rsidRPr="00834F78" w:rsidRDefault="00C93DA2" w:rsidP="00C93DA2">
      <w:pPr>
        <w:ind w:left="728" w:hanging="686"/>
        <w:jc w:val="both"/>
        <w:rPr>
          <w:rFonts w:ascii="Arial" w:eastAsia="Times New Roman" w:hAnsi="Arial" w:cs="Arial"/>
          <w:kern w:val="0"/>
          <w:sz w:val="20"/>
          <w:szCs w:val="20"/>
          <w:lang w:val="en-US" w:eastAsia="de-DE" w:bidi="ar-SA"/>
        </w:rPr>
      </w:pPr>
      <w:proofErr w:type="spellStart"/>
      <w:r>
        <w:rPr>
          <w:rFonts w:ascii="Arial" w:hAnsi="Arial" w:cs="Arial"/>
          <w:sz w:val="20"/>
          <w:szCs w:val="20"/>
          <w:lang w:val="en-US"/>
        </w:rPr>
        <w:t>N</w:t>
      </w:r>
      <w:r w:rsidR="009C390D" w:rsidRPr="00834F78">
        <w:rPr>
          <w:rFonts w:ascii="Arial" w:hAnsi="Arial" w:cs="Arial"/>
          <w:sz w:val="20"/>
          <w:szCs w:val="20"/>
          <w:lang w:val="en-US"/>
        </w:rPr>
        <w:t>ach</w:t>
      </w:r>
      <w:proofErr w:type="spellEnd"/>
      <w:r>
        <w:rPr>
          <w:rFonts w:ascii="Arial" w:hAnsi="Arial" w:cs="Arial"/>
          <w:sz w:val="20"/>
          <w:szCs w:val="20"/>
          <w:lang w:val="en-US"/>
        </w:rPr>
        <w:t>:</w:t>
      </w:r>
      <w:r>
        <w:rPr>
          <w:rFonts w:ascii="Arial" w:hAnsi="Arial" w:cs="Arial"/>
          <w:sz w:val="20"/>
          <w:szCs w:val="20"/>
          <w:lang w:val="en-US"/>
        </w:rPr>
        <w:tab/>
      </w:r>
      <w:proofErr w:type="spellStart"/>
      <w:r w:rsidR="009C390D" w:rsidRPr="00834F78">
        <w:rPr>
          <w:rFonts w:ascii="Arial" w:eastAsia="Times New Roman" w:hAnsi="Arial" w:cs="Arial"/>
          <w:kern w:val="0"/>
          <w:sz w:val="20"/>
          <w:szCs w:val="20"/>
          <w:lang w:val="en-US" w:eastAsia="de-DE" w:bidi="ar-SA"/>
        </w:rPr>
        <w:t>Díaz</w:t>
      </w:r>
      <w:proofErr w:type="spellEnd"/>
      <w:r w:rsidR="009C390D" w:rsidRPr="00834F78">
        <w:rPr>
          <w:rFonts w:ascii="Arial" w:eastAsia="Times New Roman" w:hAnsi="Arial" w:cs="Arial"/>
          <w:kern w:val="0"/>
          <w:sz w:val="20"/>
          <w:szCs w:val="20"/>
          <w:lang w:val="en-US" w:eastAsia="de-DE" w:bidi="ar-SA"/>
        </w:rPr>
        <w:t xml:space="preserve">, N., </w:t>
      </w:r>
      <w:proofErr w:type="spellStart"/>
      <w:r w:rsidR="009C390D" w:rsidRPr="00834F78">
        <w:rPr>
          <w:rFonts w:ascii="Arial" w:eastAsia="Times New Roman" w:hAnsi="Arial" w:cs="Arial"/>
          <w:kern w:val="0"/>
          <w:sz w:val="20"/>
          <w:szCs w:val="20"/>
          <w:lang w:val="en-US" w:eastAsia="de-DE" w:bidi="ar-SA"/>
        </w:rPr>
        <w:t>Piferrer</w:t>
      </w:r>
      <w:proofErr w:type="spellEnd"/>
      <w:r w:rsidR="009C390D" w:rsidRPr="00834F78">
        <w:rPr>
          <w:rFonts w:ascii="Arial" w:eastAsia="Times New Roman" w:hAnsi="Arial" w:cs="Arial"/>
          <w:kern w:val="0"/>
          <w:sz w:val="20"/>
          <w:szCs w:val="20"/>
          <w:lang w:val="en-US" w:eastAsia="de-DE" w:bidi="ar-SA"/>
        </w:rPr>
        <w:t>, F., Lasting effects of early exposure to temperature on the gonadal transcriptome at the time of sex differentiation in the European sea bass, a fish with mixed genetic and environmental sex determination, BMC Genomics, 2015,</w:t>
      </w:r>
    </w:p>
    <w:p w:rsidR="009C390D" w:rsidRPr="00834F78" w:rsidRDefault="009C390D" w:rsidP="00C93DA2">
      <w:pPr>
        <w:ind w:left="728"/>
        <w:jc w:val="both"/>
        <w:rPr>
          <w:rFonts w:ascii="Arial" w:eastAsia="Times New Roman" w:hAnsi="Arial" w:cs="Arial"/>
          <w:kern w:val="0"/>
          <w:sz w:val="20"/>
          <w:szCs w:val="20"/>
          <w:lang w:val="en-US" w:eastAsia="de-DE" w:bidi="ar-SA"/>
        </w:rPr>
      </w:pPr>
      <w:r w:rsidRPr="00834F78">
        <w:rPr>
          <w:rFonts w:ascii="Arial" w:eastAsia="Times New Roman" w:hAnsi="Arial" w:cs="Arial"/>
          <w:kern w:val="0"/>
          <w:sz w:val="20"/>
          <w:szCs w:val="20"/>
          <w:lang w:val="en-US" w:eastAsia="de-DE" w:bidi="ar-SA"/>
        </w:rPr>
        <w:t>https://www.ncbi.nlm.nih.gov/pmc/articles/ PMC4560065/pdf/12864_2015_Article_1862.pdf</w:t>
      </w:r>
    </w:p>
    <w:p w:rsidR="00ED4257" w:rsidRPr="00ED4257" w:rsidRDefault="00ED4257">
      <w:pPr>
        <w:rPr>
          <w:rFonts w:ascii="Arial" w:hAnsi="Arial" w:cs="Arial"/>
          <w:b/>
          <w:sz w:val="22"/>
          <w:szCs w:val="22"/>
        </w:rPr>
      </w:pPr>
      <w:r w:rsidRPr="00834F78">
        <w:rPr>
          <w:rFonts w:ascii="Arial" w:hAnsi="Arial" w:cs="Arial"/>
          <w:sz w:val="22"/>
          <w:szCs w:val="22"/>
          <w:lang w:val="en-US"/>
        </w:rPr>
        <w:br w:type="page"/>
      </w:r>
      <w:r w:rsidRPr="00ED4257">
        <w:rPr>
          <w:rFonts w:ascii="Arial" w:hAnsi="Arial" w:cs="Arial"/>
          <w:b/>
          <w:sz w:val="22"/>
          <w:szCs w:val="22"/>
        </w:rPr>
        <w:lastRenderedPageBreak/>
        <w:t xml:space="preserve">Erwartungen </w:t>
      </w:r>
    </w:p>
    <w:p w:rsidR="00ED4257" w:rsidRDefault="00ED4257">
      <w:pPr>
        <w:rPr>
          <w:rFonts w:ascii="Arial" w:hAnsi="Arial" w:cs="Arial"/>
          <w:sz w:val="22"/>
          <w:szCs w:val="22"/>
        </w:rPr>
      </w:pPr>
    </w:p>
    <w:p w:rsidR="00ED4257" w:rsidRPr="00ED4257" w:rsidRDefault="00A36156">
      <w:pPr>
        <w:rPr>
          <w:rFonts w:ascii="Arial" w:hAnsi="Arial" w:cs="Arial"/>
          <w:b/>
          <w:sz w:val="22"/>
          <w:szCs w:val="22"/>
        </w:rPr>
      </w:pPr>
      <w:r>
        <w:rPr>
          <w:rFonts w:ascii="Arial" w:hAnsi="Arial" w:cs="Arial"/>
          <w:b/>
          <w:sz w:val="22"/>
          <w:szCs w:val="22"/>
        </w:rPr>
        <w:t>Aufgabe 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4 BE</w:t>
      </w:r>
    </w:p>
    <w:p w:rsidR="00ED4257" w:rsidRDefault="00ED4257" w:rsidP="00A36156">
      <w:pPr>
        <w:jc w:val="both"/>
        <w:rPr>
          <w:rFonts w:ascii="Arial" w:hAnsi="Arial" w:cs="Arial"/>
          <w:sz w:val="22"/>
          <w:szCs w:val="22"/>
        </w:rPr>
      </w:pPr>
    </w:p>
    <w:p w:rsidR="00ED4257" w:rsidRDefault="00ED4257" w:rsidP="00A36156">
      <w:pPr>
        <w:numPr>
          <w:ilvl w:val="0"/>
          <w:numId w:val="6"/>
        </w:numPr>
        <w:jc w:val="both"/>
        <w:rPr>
          <w:rFonts w:ascii="Arial" w:hAnsi="Arial" w:cs="Arial"/>
          <w:sz w:val="22"/>
          <w:szCs w:val="22"/>
        </w:rPr>
      </w:pPr>
      <w:r>
        <w:rPr>
          <w:rFonts w:ascii="Arial" w:hAnsi="Arial" w:cs="Arial"/>
          <w:sz w:val="22"/>
          <w:szCs w:val="22"/>
        </w:rPr>
        <w:t>Anwenden des Basiskonzeptes „Reproduktion“</w:t>
      </w:r>
    </w:p>
    <w:p w:rsidR="00ED4257" w:rsidRDefault="00ED4257" w:rsidP="00A36156">
      <w:pPr>
        <w:numPr>
          <w:ilvl w:val="0"/>
          <w:numId w:val="6"/>
        </w:numPr>
        <w:jc w:val="both"/>
        <w:rPr>
          <w:rFonts w:ascii="Arial" w:hAnsi="Arial" w:cs="Arial"/>
          <w:sz w:val="22"/>
          <w:szCs w:val="22"/>
        </w:rPr>
      </w:pPr>
      <w:r>
        <w:rPr>
          <w:rFonts w:ascii="Arial" w:hAnsi="Arial" w:cs="Arial"/>
          <w:sz w:val="22"/>
          <w:szCs w:val="22"/>
        </w:rPr>
        <w:t xml:space="preserve">Veranschaulichen des Zusammenhangs zwischen </w:t>
      </w:r>
      <w:r w:rsidRPr="000A781D">
        <w:rPr>
          <w:rFonts w:ascii="Arial" w:hAnsi="Arial" w:cs="Arial"/>
          <w:sz w:val="22"/>
          <w:szCs w:val="22"/>
        </w:rPr>
        <w:t xml:space="preserve">der </w:t>
      </w:r>
      <w:proofErr w:type="spellStart"/>
      <w:r w:rsidRPr="000A781D">
        <w:rPr>
          <w:rFonts w:ascii="Arial" w:hAnsi="Arial" w:cs="Arial"/>
          <w:sz w:val="22"/>
          <w:szCs w:val="22"/>
        </w:rPr>
        <w:t>Methylierung</w:t>
      </w:r>
      <w:proofErr w:type="spellEnd"/>
      <w:r w:rsidRPr="000A781D">
        <w:rPr>
          <w:rFonts w:ascii="Arial" w:hAnsi="Arial" w:cs="Arial"/>
          <w:sz w:val="22"/>
          <w:szCs w:val="22"/>
        </w:rPr>
        <w:t xml:space="preserve"> der Prom</w:t>
      </w:r>
      <w:r>
        <w:rPr>
          <w:rFonts w:ascii="Arial" w:hAnsi="Arial" w:cs="Arial"/>
          <w:sz w:val="22"/>
          <w:szCs w:val="22"/>
        </w:rPr>
        <w:t>otorregion eines Gens und der Genaktivität, z.B.</w:t>
      </w:r>
    </w:p>
    <w:p w:rsidR="00ED4257" w:rsidRDefault="00ED4257" w:rsidP="00A36156">
      <w:pPr>
        <w:numPr>
          <w:ilvl w:val="0"/>
          <w:numId w:val="7"/>
        </w:numPr>
        <w:jc w:val="both"/>
        <w:rPr>
          <w:rFonts w:ascii="Arial" w:hAnsi="Arial" w:cs="Arial"/>
          <w:sz w:val="22"/>
          <w:szCs w:val="22"/>
        </w:rPr>
      </w:pPr>
      <w:r>
        <w:rPr>
          <w:rFonts w:ascii="Arial" w:hAnsi="Arial" w:cs="Arial"/>
          <w:sz w:val="22"/>
          <w:szCs w:val="22"/>
        </w:rPr>
        <w:t>Promotor als Bindungsstelle für RNA-Polymerase und Startpunkt der Transkription</w:t>
      </w:r>
    </w:p>
    <w:p w:rsidR="00A36156" w:rsidRDefault="00A36156" w:rsidP="00A36156">
      <w:pPr>
        <w:numPr>
          <w:ilvl w:val="0"/>
          <w:numId w:val="7"/>
        </w:numPr>
        <w:jc w:val="both"/>
        <w:rPr>
          <w:rFonts w:ascii="Arial" w:hAnsi="Arial" w:cs="Arial"/>
          <w:sz w:val="22"/>
          <w:szCs w:val="22"/>
        </w:rPr>
      </w:pPr>
      <w:r>
        <w:rPr>
          <w:rFonts w:ascii="Arial" w:hAnsi="Arial" w:cs="Arial"/>
          <w:sz w:val="22"/>
          <w:szCs w:val="22"/>
        </w:rPr>
        <w:t xml:space="preserve">Bindung von Methylgruppen an </w:t>
      </w:r>
      <w:proofErr w:type="spellStart"/>
      <w:r>
        <w:rPr>
          <w:rFonts w:ascii="Arial" w:hAnsi="Arial" w:cs="Arial"/>
          <w:sz w:val="22"/>
          <w:szCs w:val="22"/>
        </w:rPr>
        <w:t>Cytosinbasen</w:t>
      </w:r>
      <w:proofErr w:type="spellEnd"/>
      <w:r>
        <w:rPr>
          <w:rFonts w:ascii="Arial" w:hAnsi="Arial" w:cs="Arial"/>
          <w:sz w:val="22"/>
          <w:szCs w:val="22"/>
        </w:rPr>
        <w:t xml:space="preserve"> durch Methyltransferase möglich</w:t>
      </w:r>
    </w:p>
    <w:p w:rsidR="00ED4257" w:rsidRDefault="00ED4257" w:rsidP="00A36156">
      <w:pPr>
        <w:numPr>
          <w:ilvl w:val="0"/>
          <w:numId w:val="7"/>
        </w:numPr>
        <w:jc w:val="both"/>
        <w:rPr>
          <w:rFonts w:ascii="Arial" w:hAnsi="Arial" w:cs="Arial"/>
          <w:sz w:val="22"/>
          <w:szCs w:val="22"/>
        </w:rPr>
      </w:pPr>
      <w:proofErr w:type="spellStart"/>
      <w:r>
        <w:rPr>
          <w:rFonts w:ascii="Arial" w:hAnsi="Arial" w:cs="Arial"/>
          <w:sz w:val="22"/>
          <w:szCs w:val="22"/>
        </w:rPr>
        <w:t>Methylierung</w:t>
      </w:r>
      <w:proofErr w:type="spellEnd"/>
      <w:r>
        <w:rPr>
          <w:rFonts w:ascii="Arial" w:hAnsi="Arial" w:cs="Arial"/>
          <w:sz w:val="22"/>
          <w:szCs w:val="22"/>
        </w:rPr>
        <w:t xml:space="preserve"> der DNA in der Promotorregion – Bindung </w:t>
      </w:r>
      <w:r w:rsidR="00A36156">
        <w:rPr>
          <w:rFonts w:ascii="Arial" w:hAnsi="Arial" w:cs="Arial"/>
          <w:sz w:val="22"/>
          <w:szCs w:val="22"/>
        </w:rPr>
        <w:t>von Transkriptionsfaktoren und</w:t>
      </w:r>
      <w:r>
        <w:rPr>
          <w:rFonts w:ascii="Arial" w:hAnsi="Arial" w:cs="Arial"/>
          <w:sz w:val="22"/>
          <w:szCs w:val="22"/>
        </w:rPr>
        <w:t xml:space="preserve"> RNA-Polymerase erschwert – Transkription behindert </w:t>
      </w:r>
      <w:r w:rsidR="00A36156">
        <w:rPr>
          <w:rFonts w:ascii="Arial" w:hAnsi="Arial" w:cs="Arial"/>
          <w:sz w:val="22"/>
          <w:szCs w:val="22"/>
        </w:rPr>
        <w:t>–</w:t>
      </w:r>
      <w:r>
        <w:rPr>
          <w:rFonts w:ascii="Arial" w:hAnsi="Arial" w:cs="Arial"/>
          <w:sz w:val="22"/>
          <w:szCs w:val="22"/>
        </w:rPr>
        <w:t xml:space="preserve"> </w:t>
      </w:r>
      <w:r w:rsidR="00A36156">
        <w:rPr>
          <w:rFonts w:ascii="Arial" w:hAnsi="Arial" w:cs="Arial"/>
          <w:sz w:val="22"/>
          <w:szCs w:val="22"/>
        </w:rPr>
        <w:t>Entstehung von m-RNA verringert – Translation gedrosselt – Genaktivität gesenkt</w:t>
      </w:r>
    </w:p>
    <w:p w:rsidR="00A36156" w:rsidRDefault="00A36156" w:rsidP="00A36156">
      <w:pPr>
        <w:rPr>
          <w:rFonts w:ascii="Arial" w:hAnsi="Arial" w:cs="Arial"/>
          <w:sz w:val="22"/>
          <w:szCs w:val="22"/>
        </w:rPr>
      </w:pPr>
    </w:p>
    <w:p w:rsidR="00A36156" w:rsidRPr="00A36156" w:rsidRDefault="00A36156" w:rsidP="00A36156">
      <w:pPr>
        <w:jc w:val="both"/>
        <w:rPr>
          <w:rFonts w:ascii="Arial" w:hAnsi="Arial" w:cs="Arial"/>
          <w:b/>
          <w:sz w:val="22"/>
          <w:szCs w:val="22"/>
        </w:rPr>
      </w:pPr>
      <w:r w:rsidRPr="00A36156">
        <w:rPr>
          <w:rFonts w:ascii="Arial" w:hAnsi="Arial" w:cs="Arial"/>
          <w:b/>
          <w:sz w:val="22"/>
          <w:szCs w:val="22"/>
        </w:rPr>
        <w:t>Aufgabe 2</w:t>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r>
      <w:r w:rsidR="0046036B">
        <w:rPr>
          <w:rFonts w:ascii="Arial" w:hAnsi="Arial" w:cs="Arial"/>
          <w:b/>
          <w:sz w:val="22"/>
          <w:szCs w:val="22"/>
        </w:rPr>
        <w:tab/>
        <w:t>8 BE</w:t>
      </w:r>
    </w:p>
    <w:p w:rsidR="00A36156" w:rsidRDefault="00A36156" w:rsidP="00A36156">
      <w:pPr>
        <w:jc w:val="both"/>
        <w:rPr>
          <w:rFonts w:ascii="Arial" w:hAnsi="Arial" w:cs="Arial"/>
          <w:sz w:val="22"/>
          <w:szCs w:val="22"/>
        </w:rPr>
      </w:pPr>
    </w:p>
    <w:p w:rsidR="00A36156" w:rsidRDefault="00A36156" w:rsidP="0046036B">
      <w:pPr>
        <w:numPr>
          <w:ilvl w:val="0"/>
          <w:numId w:val="6"/>
        </w:numPr>
        <w:jc w:val="both"/>
        <w:rPr>
          <w:rFonts w:ascii="Arial" w:hAnsi="Arial" w:cs="Arial"/>
          <w:sz w:val="22"/>
          <w:szCs w:val="22"/>
        </w:rPr>
      </w:pPr>
      <w:r>
        <w:rPr>
          <w:rFonts w:ascii="Arial" w:hAnsi="Arial" w:cs="Arial"/>
          <w:sz w:val="22"/>
          <w:szCs w:val="22"/>
        </w:rPr>
        <w:t xml:space="preserve">Anwenden des Basiskonzeptes „Information und Kommunikation“ sowie </w:t>
      </w:r>
      <w:proofErr w:type="spellStart"/>
      <w:proofErr w:type="gramStart"/>
      <w:r>
        <w:rPr>
          <w:rFonts w:ascii="Arial" w:hAnsi="Arial" w:cs="Arial"/>
          <w:sz w:val="22"/>
          <w:szCs w:val="22"/>
        </w:rPr>
        <w:t>naturwissenschaft-licher</w:t>
      </w:r>
      <w:proofErr w:type="spellEnd"/>
      <w:proofErr w:type="gramEnd"/>
      <w:r>
        <w:rPr>
          <w:rFonts w:ascii="Arial" w:hAnsi="Arial" w:cs="Arial"/>
          <w:sz w:val="22"/>
          <w:szCs w:val="22"/>
        </w:rPr>
        <w:t xml:space="preserve"> Kompetenzen</w:t>
      </w:r>
    </w:p>
    <w:p w:rsidR="00A36156" w:rsidRDefault="00A36156" w:rsidP="0046036B">
      <w:pPr>
        <w:numPr>
          <w:ilvl w:val="0"/>
          <w:numId w:val="6"/>
        </w:numPr>
        <w:jc w:val="both"/>
        <w:rPr>
          <w:rFonts w:ascii="Arial" w:hAnsi="Arial" w:cs="Arial"/>
          <w:sz w:val="22"/>
          <w:szCs w:val="22"/>
        </w:rPr>
      </w:pPr>
      <w:r>
        <w:rPr>
          <w:rFonts w:ascii="Arial" w:hAnsi="Arial" w:cs="Arial"/>
          <w:sz w:val="22"/>
          <w:szCs w:val="22"/>
        </w:rPr>
        <w:t>Darstellen des Ablaufs der Geschlechtsbestimmung in einer übersichtlichen, auf das Wesentliche reduzierten Darstellung, z.B.</w:t>
      </w:r>
    </w:p>
    <w:p w:rsidR="0046036B" w:rsidRPr="00195465" w:rsidRDefault="0046036B" w:rsidP="0046036B">
      <w:pPr>
        <w:ind w:left="720"/>
        <w:jc w:val="both"/>
        <w:rPr>
          <w:rFonts w:ascii="Arial" w:hAnsi="Arial" w:cs="Arial"/>
          <w:sz w:val="22"/>
          <w:szCs w:val="22"/>
          <w:u w:val="single"/>
        </w:rPr>
      </w:pPr>
      <w:r w:rsidRPr="00195465">
        <w:rPr>
          <w:rFonts w:ascii="Arial" w:hAnsi="Arial" w:cs="Arial"/>
          <w:sz w:val="22"/>
          <w:szCs w:val="22"/>
          <w:u w:val="single"/>
        </w:rPr>
        <w:t>Entwicklung weiblicher Wolfsbarsche</w:t>
      </w:r>
    </w:p>
    <w:p w:rsidR="00A36156" w:rsidRDefault="00A36156" w:rsidP="0046036B">
      <w:pPr>
        <w:numPr>
          <w:ilvl w:val="0"/>
          <w:numId w:val="9"/>
        </w:numPr>
        <w:jc w:val="both"/>
        <w:rPr>
          <w:rFonts w:ascii="Arial" w:hAnsi="Arial" w:cs="Arial"/>
          <w:sz w:val="22"/>
          <w:szCs w:val="22"/>
        </w:rPr>
      </w:pPr>
      <w:r>
        <w:rPr>
          <w:rFonts w:ascii="Arial" w:hAnsi="Arial" w:cs="Arial"/>
          <w:sz w:val="22"/>
          <w:szCs w:val="22"/>
        </w:rPr>
        <w:t>Bildung von Androgenen und Östrogenen in den Fischlarven genetisch gesteuert</w:t>
      </w:r>
    </w:p>
    <w:p w:rsidR="0046036B" w:rsidRDefault="00A36156" w:rsidP="0046036B">
      <w:pPr>
        <w:numPr>
          <w:ilvl w:val="0"/>
          <w:numId w:val="9"/>
        </w:numPr>
        <w:jc w:val="both"/>
        <w:rPr>
          <w:rFonts w:ascii="Arial" w:hAnsi="Arial" w:cs="Arial"/>
          <w:sz w:val="22"/>
          <w:szCs w:val="22"/>
        </w:rPr>
      </w:pPr>
      <w:r>
        <w:rPr>
          <w:rFonts w:ascii="Arial" w:hAnsi="Arial" w:cs="Arial"/>
          <w:sz w:val="22"/>
          <w:szCs w:val="22"/>
        </w:rPr>
        <w:t xml:space="preserve">Wassertemperatur niedrig – Promotorregion des Gens </w:t>
      </w:r>
      <w:proofErr w:type="spellStart"/>
      <w:r>
        <w:rPr>
          <w:rFonts w:ascii="Arial" w:hAnsi="Arial" w:cs="Arial"/>
          <w:sz w:val="22"/>
          <w:szCs w:val="22"/>
        </w:rPr>
        <w:t>cyp</w:t>
      </w:r>
      <w:proofErr w:type="spellEnd"/>
      <w:r>
        <w:rPr>
          <w:rFonts w:ascii="Arial" w:hAnsi="Arial" w:cs="Arial"/>
          <w:sz w:val="22"/>
          <w:szCs w:val="22"/>
        </w:rPr>
        <w:t xml:space="preserve"> 19a im Durchschnitt wenig </w:t>
      </w:r>
      <w:proofErr w:type="spellStart"/>
      <w:r>
        <w:rPr>
          <w:rFonts w:ascii="Arial" w:hAnsi="Arial" w:cs="Arial"/>
          <w:sz w:val="22"/>
          <w:szCs w:val="22"/>
        </w:rPr>
        <w:t>methyliert</w:t>
      </w:r>
      <w:proofErr w:type="spellEnd"/>
      <w:r>
        <w:rPr>
          <w:rFonts w:ascii="Arial" w:hAnsi="Arial" w:cs="Arial"/>
          <w:sz w:val="22"/>
          <w:szCs w:val="22"/>
        </w:rPr>
        <w:t xml:space="preserve"> </w:t>
      </w:r>
      <w:r w:rsidR="0046036B">
        <w:rPr>
          <w:rFonts w:ascii="Arial" w:hAnsi="Arial" w:cs="Arial"/>
          <w:sz w:val="22"/>
          <w:szCs w:val="22"/>
        </w:rPr>
        <w:t>–</w:t>
      </w:r>
      <w:r>
        <w:rPr>
          <w:rFonts w:ascii="Arial" w:hAnsi="Arial" w:cs="Arial"/>
          <w:sz w:val="22"/>
          <w:szCs w:val="22"/>
        </w:rPr>
        <w:t xml:space="preserve"> </w:t>
      </w:r>
      <w:r w:rsidR="0046036B">
        <w:rPr>
          <w:rFonts w:ascii="Arial" w:hAnsi="Arial" w:cs="Arial"/>
          <w:sz w:val="22"/>
          <w:szCs w:val="22"/>
        </w:rPr>
        <w:t xml:space="preserve">Transkription des Gens - Translation der </w:t>
      </w:r>
      <w:proofErr w:type="spellStart"/>
      <w:r w:rsidR="0046036B">
        <w:rPr>
          <w:rFonts w:ascii="Arial" w:hAnsi="Arial" w:cs="Arial"/>
          <w:sz w:val="22"/>
          <w:szCs w:val="22"/>
        </w:rPr>
        <w:t>mRNA</w:t>
      </w:r>
      <w:proofErr w:type="spellEnd"/>
      <w:r w:rsidR="0046036B">
        <w:rPr>
          <w:rFonts w:ascii="Arial" w:hAnsi="Arial" w:cs="Arial"/>
          <w:sz w:val="22"/>
          <w:szCs w:val="22"/>
        </w:rPr>
        <w:t xml:space="preserve"> – Synthese des Enzyms </w:t>
      </w:r>
      <w:proofErr w:type="spellStart"/>
      <w:r w:rsidR="0046036B">
        <w:rPr>
          <w:rFonts w:ascii="Arial" w:hAnsi="Arial" w:cs="Arial"/>
          <w:sz w:val="22"/>
          <w:szCs w:val="22"/>
        </w:rPr>
        <w:t>Aromatase</w:t>
      </w:r>
      <w:proofErr w:type="spellEnd"/>
      <w:r w:rsidR="0046036B">
        <w:rPr>
          <w:rFonts w:ascii="Arial" w:hAnsi="Arial" w:cs="Arial"/>
          <w:sz w:val="22"/>
          <w:szCs w:val="22"/>
        </w:rPr>
        <w:t xml:space="preserve"> – Umwandlung von Androgenen in Östrogene – Dominanz der Östrogene – Ausbildung von Eierstöcken</w:t>
      </w:r>
    </w:p>
    <w:p w:rsidR="0046036B" w:rsidRDefault="0046036B" w:rsidP="0046036B">
      <w:pPr>
        <w:jc w:val="both"/>
        <w:rPr>
          <w:rFonts w:ascii="Arial" w:hAnsi="Arial" w:cs="Arial"/>
          <w:sz w:val="22"/>
          <w:szCs w:val="22"/>
        </w:rPr>
      </w:pPr>
    </w:p>
    <w:p w:rsidR="0046036B" w:rsidRPr="00195465" w:rsidRDefault="0046036B" w:rsidP="0046036B">
      <w:pPr>
        <w:rPr>
          <w:rFonts w:ascii="Arial" w:hAnsi="Arial" w:cs="Arial"/>
          <w:b/>
          <w:sz w:val="22"/>
          <w:szCs w:val="22"/>
        </w:rPr>
      </w:pPr>
      <w:r w:rsidRPr="00195465">
        <w:rPr>
          <w:rFonts w:ascii="Arial" w:hAnsi="Arial" w:cs="Arial"/>
          <w:b/>
          <w:sz w:val="22"/>
          <w:szCs w:val="22"/>
        </w:rPr>
        <w:t>Aufgabe 3</w:t>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r>
      <w:r w:rsidRPr="00195465">
        <w:rPr>
          <w:rFonts w:ascii="Arial" w:hAnsi="Arial" w:cs="Arial"/>
          <w:b/>
          <w:sz w:val="22"/>
          <w:szCs w:val="22"/>
        </w:rPr>
        <w:tab/>
        <w:t>9 BE</w:t>
      </w:r>
    </w:p>
    <w:p w:rsidR="0046036B" w:rsidRPr="00195465" w:rsidRDefault="0046036B" w:rsidP="0046036B">
      <w:pPr>
        <w:rPr>
          <w:rFonts w:ascii="Arial" w:hAnsi="Arial" w:cs="Arial"/>
          <w:sz w:val="22"/>
          <w:szCs w:val="22"/>
        </w:rPr>
      </w:pPr>
    </w:p>
    <w:p w:rsidR="0046036B" w:rsidRPr="00195465" w:rsidRDefault="0046036B" w:rsidP="0046036B">
      <w:pPr>
        <w:numPr>
          <w:ilvl w:val="0"/>
          <w:numId w:val="6"/>
        </w:numPr>
        <w:rPr>
          <w:rFonts w:ascii="Arial" w:hAnsi="Arial" w:cs="Arial"/>
          <w:sz w:val="22"/>
          <w:szCs w:val="22"/>
        </w:rPr>
      </w:pPr>
      <w:r w:rsidRPr="00195465">
        <w:rPr>
          <w:rFonts w:ascii="Arial" w:hAnsi="Arial" w:cs="Arial"/>
          <w:sz w:val="22"/>
          <w:szCs w:val="22"/>
        </w:rPr>
        <w:t xml:space="preserve">Anwenden der Basiskonzepte „Reproduktion“ sowie „Information und Kommunikation“ </w:t>
      </w:r>
    </w:p>
    <w:p w:rsidR="0046036B" w:rsidRPr="00195465" w:rsidRDefault="0046036B" w:rsidP="0046036B">
      <w:pPr>
        <w:numPr>
          <w:ilvl w:val="0"/>
          <w:numId w:val="6"/>
        </w:numPr>
        <w:rPr>
          <w:rFonts w:ascii="Arial" w:hAnsi="Arial" w:cs="Arial"/>
          <w:sz w:val="22"/>
          <w:szCs w:val="22"/>
        </w:rPr>
      </w:pPr>
      <w:r w:rsidRPr="00195465">
        <w:rPr>
          <w:rFonts w:ascii="Arial" w:hAnsi="Arial" w:cs="Arial"/>
          <w:sz w:val="22"/>
          <w:szCs w:val="22"/>
        </w:rPr>
        <w:t>Angeben der im Material 2 dargestellten Größen und ihrer Abhängigkeit sowie Beschreiben der Untersuchungsergebnisse</w:t>
      </w:r>
    </w:p>
    <w:p w:rsidR="0046036B" w:rsidRPr="00195465" w:rsidRDefault="0046036B" w:rsidP="0046036B">
      <w:pPr>
        <w:numPr>
          <w:ilvl w:val="0"/>
          <w:numId w:val="6"/>
        </w:numPr>
        <w:rPr>
          <w:rFonts w:ascii="Arial" w:hAnsi="Arial" w:cs="Arial"/>
          <w:sz w:val="22"/>
          <w:szCs w:val="22"/>
        </w:rPr>
      </w:pPr>
      <w:r w:rsidRPr="00195465">
        <w:rPr>
          <w:rFonts w:ascii="Arial" w:hAnsi="Arial" w:cs="Arial"/>
          <w:sz w:val="22"/>
          <w:szCs w:val="22"/>
        </w:rPr>
        <w:t xml:space="preserve">Zurückführen der Untersuchungsergebnisse auf die Regulation der Genaktivität des Gens </w:t>
      </w:r>
      <w:proofErr w:type="spellStart"/>
      <w:r w:rsidRPr="00195465">
        <w:rPr>
          <w:rFonts w:ascii="Arial" w:hAnsi="Arial" w:cs="Arial"/>
          <w:sz w:val="22"/>
          <w:szCs w:val="22"/>
        </w:rPr>
        <w:t>cyp</w:t>
      </w:r>
      <w:proofErr w:type="spellEnd"/>
      <w:r w:rsidR="00834F78">
        <w:rPr>
          <w:rFonts w:ascii="Arial" w:hAnsi="Arial" w:cs="Arial"/>
          <w:sz w:val="22"/>
          <w:szCs w:val="22"/>
        </w:rPr>
        <w:t> </w:t>
      </w:r>
      <w:r w:rsidRPr="00195465">
        <w:rPr>
          <w:rFonts w:ascii="Arial" w:hAnsi="Arial" w:cs="Arial"/>
          <w:sz w:val="22"/>
          <w:szCs w:val="22"/>
        </w:rPr>
        <w:t>19a, z.</w:t>
      </w:r>
      <w:r w:rsidR="00834F78">
        <w:rPr>
          <w:rFonts w:ascii="Arial" w:hAnsi="Arial" w:cs="Arial"/>
          <w:sz w:val="22"/>
          <w:szCs w:val="22"/>
        </w:rPr>
        <w:t xml:space="preserve"> </w:t>
      </w:r>
      <w:r w:rsidRPr="00195465">
        <w:rPr>
          <w:rFonts w:ascii="Arial" w:hAnsi="Arial" w:cs="Arial"/>
          <w:sz w:val="22"/>
          <w:szCs w:val="22"/>
        </w:rPr>
        <w:t>B.</w:t>
      </w:r>
    </w:p>
    <w:p w:rsidR="00834F78" w:rsidRPr="00195465" w:rsidRDefault="00834F78" w:rsidP="00834F78">
      <w:pPr>
        <w:numPr>
          <w:ilvl w:val="0"/>
          <w:numId w:val="10"/>
        </w:numPr>
        <w:jc w:val="both"/>
        <w:rPr>
          <w:rFonts w:ascii="Arial" w:hAnsi="Arial" w:cs="Arial"/>
          <w:sz w:val="22"/>
          <w:szCs w:val="22"/>
        </w:rPr>
      </w:pPr>
      <w:r w:rsidRPr="00195465">
        <w:rPr>
          <w:rFonts w:ascii="Arial" w:hAnsi="Arial" w:cs="Arial"/>
          <w:sz w:val="22"/>
          <w:szCs w:val="22"/>
        </w:rPr>
        <w:t xml:space="preserve">Wassertemperatur hoch – Promotorregion des Gens </w:t>
      </w:r>
      <w:proofErr w:type="spellStart"/>
      <w:r w:rsidRPr="00195465">
        <w:rPr>
          <w:rFonts w:ascii="Arial" w:hAnsi="Arial" w:cs="Arial"/>
          <w:sz w:val="22"/>
          <w:szCs w:val="22"/>
        </w:rPr>
        <w:t>cyp</w:t>
      </w:r>
      <w:proofErr w:type="spellEnd"/>
      <w:r w:rsidRPr="00195465">
        <w:rPr>
          <w:rFonts w:ascii="Arial" w:hAnsi="Arial" w:cs="Arial"/>
          <w:sz w:val="22"/>
          <w:szCs w:val="22"/>
        </w:rPr>
        <w:t xml:space="preserve"> 19a im Durchschnitt stark </w:t>
      </w:r>
      <w:proofErr w:type="spellStart"/>
      <w:r w:rsidRPr="00195465">
        <w:rPr>
          <w:rFonts w:ascii="Arial" w:hAnsi="Arial" w:cs="Arial"/>
          <w:sz w:val="22"/>
          <w:szCs w:val="22"/>
        </w:rPr>
        <w:t>methyliert</w:t>
      </w:r>
      <w:proofErr w:type="spellEnd"/>
      <w:r w:rsidRPr="00195465">
        <w:rPr>
          <w:rFonts w:ascii="Arial" w:hAnsi="Arial" w:cs="Arial"/>
          <w:sz w:val="22"/>
          <w:szCs w:val="22"/>
        </w:rPr>
        <w:t xml:space="preserve"> – Transkription des Gens</w:t>
      </w:r>
      <w:r>
        <w:rPr>
          <w:rFonts w:ascii="Arial" w:hAnsi="Arial" w:cs="Arial"/>
          <w:sz w:val="22"/>
          <w:szCs w:val="22"/>
        </w:rPr>
        <w:t xml:space="preserve"> eingeschränkt</w:t>
      </w:r>
      <w:r w:rsidRPr="00195465">
        <w:rPr>
          <w:rFonts w:ascii="Arial" w:hAnsi="Arial" w:cs="Arial"/>
          <w:sz w:val="22"/>
          <w:szCs w:val="22"/>
        </w:rPr>
        <w:t xml:space="preserve"> - Translation der </w:t>
      </w:r>
      <w:proofErr w:type="spellStart"/>
      <w:r w:rsidRPr="00195465">
        <w:rPr>
          <w:rFonts w:ascii="Arial" w:hAnsi="Arial" w:cs="Arial"/>
          <w:sz w:val="22"/>
          <w:szCs w:val="22"/>
        </w:rPr>
        <w:t>mRNA</w:t>
      </w:r>
      <w:proofErr w:type="spellEnd"/>
      <w:r w:rsidRPr="00195465">
        <w:rPr>
          <w:rFonts w:ascii="Arial" w:hAnsi="Arial" w:cs="Arial"/>
          <w:sz w:val="22"/>
          <w:szCs w:val="22"/>
        </w:rPr>
        <w:t xml:space="preserve"> verringert – Synthese des Enzyms </w:t>
      </w:r>
      <w:proofErr w:type="spellStart"/>
      <w:r w:rsidRPr="00195465">
        <w:rPr>
          <w:rFonts w:ascii="Arial" w:hAnsi="Arial" w:cs="Arial"/>
          <w:sz w:val="22"/>
          <w:szCs w:val="22"/>
        </w:rPr>
        <w:t>Aromatase</w:t>
      </w:r>
      <w:proofErr w:type="spellEnd"/>
      <w:r w:rsidRPr="00195465">
        <w:rPr>
          <w:rFonts w:ascii="Arial" w:hAnsi="Arial" w:cs="Arial"/>
          <w:sz w:val="22"/>
          <w:szCs w:val="22"/>
        </w:rPr>
        <w:t xml:space="preserve"> gestört – Umwandlung von Androgenen in Östrogene unterbleibt – Dominanz der Androgene – Ausbildung von Hoden –</w:t>
      </w:r>
      <w:r>
        <w:rPr>
          <w:rFonts w:ascii="Arial" w:hAnsi="Arial" w:cs="Arial"/>
          <w:sz w:val="22"/>
          <w:szCs w:val="22"/>
        </w:rPr>
        <w:t xml:space="preserve"> </w:t>
      </w:r>
      <w:proofErr w:type="spellStart"/>
      <w:r w:rsidRPr="00195465">
        <w:rPr>
          <w:rFonts w:ascii="Arial" w:hAnsi="Arial" w:cs="Arial"/>
          <w:sz w:val="22"/>
          <w:szCs w:val="22"/>
        </w:rPr>
        <w:t>Männchenanteil</w:t>
      </w:r>
      <w:proofErr w:type="spellEnd"/>
      <w:r w:rsidRPr="00195465">
        <w:rPr>
          <w:rFonts w:ascii="Arial" w:hAnsi="Arial" w:cs="Arial"/>
          <w:sz w:val="22"/>
          <w:szCs w:val="22"/>
        </w:rPr>
        <w:t xml:space="preserve"> hoch</w:t>
      </w:r>
    </w:p>
    <w:p w:rsidR="00195465" w:rsidRPr="00195465" w:rsidRDefault="00195465" w:rsidP="00834F78">
      <w:pPr>
        <w:ind w:left="1080"/>
        <w:rPr>
          <w:rFonts w:ascii="Arial" w:hAnsi="Arial" w:cs="Arial"/>
          <w:sz w:val="22"/>
          <w:szCs w:val="22"/>
        </w:rPr>
      </w:pPr>
    </w:p>
    <w:p w:rsidR="00195465" w:rsidRPr="00195465" w:rsidRDefault="0046036B" w:rsidP="0046036B">
      <w:pPr>
        <w:numPr>
          <w:ilvl w:val="0"/>
          <w:numId w:val="6"/>
        </w:numPr>
        <w:rPr>
          <w:rFonts w:ascii="Arial" w:hAnsi="Arial" w:cs="Arial"/>
          <w:sz w:val="22"/>
          <w:szCs w:val="22"/>
        </w:rPr>
      </w:pPr>
      <w:r w:rsidRPr="00195465">
        <w:rPr>
          <w:rFonts w:ascii="Arial" w:hAnsi="Arial" w:cs="Arial"/>
          <w:sz w:val="22"/>
          <w:szCs w:val="22"/>
        </w:rPr>
        <w:t>Gegenüberstellen und Abwägen von Argumenten zu möglichen Auswirkungen des Klimawandels auf die Entwicklung des Wolfsbarsches, z.B.</w:t>
      </w:r>
    </w:p>
    <w:p w:rsidR="00195465" w:rsidRPr="00531481" w:rsidRDefault="00195465" w:rsidP="00531481">
      <w:pPr>
        <w:ind w:left="720"/>
        <w:rPr>
          <w:rFonts w:ascii="Arial" w:hAnsi="Arial" w:cs="Arial"/>
          <w:sz w:val="22"/>
          <w:szCs w:val="22"/>
          <w:u w:val="single"/>
        </w:rPr>
      </w:pPr>
      <w:r w:rsidRPr="00531481">
        <w:rPr>
          <w:rFonts w:ascii="Arial" w:hAnsi="Arial" w:cs="Arial"/>
          <w:sz w:val="22"/>
          <w:szCs w:val="22"/>
          <w:u w:val="single"/>
        </w:rPr>
        <w:t>Pro</w:t>
      </w:r>
    </w:p>
    <w:p w:rsidR="00A440FE" w:rsidRPr="00A36156" w:rsidRDefault="00195465" w:rsidP="00195465">
      <w:pPr>
        <w:numPr>
          <w:ilvl w:val="0"/>
          <w:numId w:val="10"/>
        </w:numPr>
        <w:rPr>
          <w:rFonts w:ascii="Arial" w:hAnsi="Arial" w:cs="Arial"/>
          <w:sz w:val="22"/>
          <w:szCs w:val="22"/>
        </w:rPr>
      </w:pPr>
      <w:r w:rsidRPr="00195465">
        <w:rPr>
          <w:rFonts w:ascii="Arial" w:hAnsi="Arial" w:cs="Arial"/>
          <w:sz w:val="22"/>
          <w:szCs w:val="22"/>
        </w:rPr>
        <w:t xml:space="preserve">Klimawandel bewirkt Erwärmung der Ozeane </w:t>
      </w:r>
      <w:r w:rsidRPr="00195465">
        <w:rPr>
          <w:rFonts w:ascii="Arial" w:hAnsi="Arial" w:cs="Arial"/>
          <w:sz w:val="22"/>
          <w:szCs w:val="22"/>
        </w:rPr>
        <w:sym w:font="Wingdings" w:char="F0E0"/>
      </w:r>
      <w:r w:rsidR="00834F78">
        <w:rPr>
          <w:rFonts w:ascii="Arial" w:hAnsi="Arial" w:cs="Arial"/>
          <w:sz w:val="22"/>
          <w:szCs w:val="22"/>
        </w:rPr>
        <w:t xml:space="preserve"> Anteil</w:t>
      </w:r>
      <w:r w:rsidRPr="00195465">
        <w:rPr>
          <w:rFonts w:ascii="Arial" w:hAnsi="Arial" w:cs="Arial"/>
          <w:sz w:val="22"/>
          <w:szCs w:val="22"/>
        </w:rPr>
        <w:t xml:space="preserve"> weiblicher Wolfsbarsche sinkt </w:t>
      </w:r>
      <w:r w:rsidRPr="00195465">
        <w:rPr>
          <w:rFonts w:ascii="Arial" w:hAnsi="Arial" w:cs="Arial"/>
          <w:sz w:val="22"/>
          <w:szCs w:val="22"/>
        </w:rPr>
        <w:sym w:font="Wingdings" w:char="F0E0"/>
      </w:r>
      <w:r w:rsidRPr="00195465">
        <w:rPr>
          <w:rFonts w:ascii="Arial" w:hAnsi="Arial" w:cs="Arial"/>
          <w:sz w:val="22"/>
          <w:szCs w:val="22"/>
        </w:rPr>
        <w:t xml:space="preserve"> Verringerung der Eiablage </w:t>
      </w:r>
      <w:r w:rsidRPr="00195465">
        <w:rPr>
          <w:rFonts w:ascii="Arial" w:hAnsi="Arial" w:cs="Arial"/>
          <w:sz w:val="22"/>
          <w:szCs w:val="22"/>
        </w:rPr>
        <w:sym w:font="Wingdings" w:char="F0E0"/>
      </w:r>
      <w:r w:rsidRPr="00195465">
        <w:rPr>
          <w:rFonts w:ascii="Arial" w:hAnsi="Arial" w:cs="Arial"/>
          <w:sz w:val="22"/>
          <w:szCs w:val="22"/>
        </w:rPr>
        <w:t xml:space="preserve"> Rückgang der </w:t>
      </w:r>
      <w:proofErr w:type="spellStart"/>
      <w:r w:rsidRPr="00195465">
        <w:rPr>
          <w:rFonts w:ascii="Arial" w:hAnsi="Arial" w:cs="Arial"/>
          <w:sz w:val="22"/>
          <w:szCs w:val="22"/>
        </w:rPr>
        <w:t>Populationsdichte</w:t>
      </w:r>
      <w:r w:rsidR="00A440FE" w:rsidRPr="00A36156">
        <w:rPr>
          <w:rFonts w:ascii="Arial" w:hAnsi="Arial" w:cs="Arial"/>
          <w:sz w:val="22"/>
          <w:szCs w:val="22"/>
        </w:rPr>
        <w:t>Aufgabe</w:t>
      </w:r>
      <w:proofErr w:type="spellEnd"/>
      <w:r w:rsidR="00A440FE" w:rsidRPr="00A36156">
        <w:rPr>
          <w:rFonts w:ascii="Arial" w:hAnsi="Arial" w:cs="Arial"/>
          <w:sz w:val="22"/>
          <w:szCs w:val="22"/>
        </w:rPr>
        <w:t xml:space="preserve"> 1</w:t>
      </w:r>
    </w:p>
    <w:p w:rsidR="00A440FE" w:rsidRDefault="00A440FE">
      <w:pPr>
        <w:rPr>
          <w:rFonts w:ascii="Arial" w:hAnsi="Arial" w:cs="Arial"/>
          <w:sz w:val="22"/>
          <w:szCs w:val="22"/>
        </w:rPr>
      </w:pPr>
    </w:p>
    <w:p w:rsidR="000F06D8" w:rsidRDefault="000F06D8">
      <w:pPr>
        <w:rPr>
          <w:rFonts w:ascii="Arial" w:hAnsi="Arial" w:cs="Arial"/>
          <w:sz w:val="22"/>
          <w:szCs w:val="22"/>
        </w:rPr>
      </w:pPr>
    </w:p>
    <w:p w:rsidR="000F06D8" w:rsidRDefault="000F06D8">
      <w:pPr>
        <w:rPr>
          <w:rFonts w:ascii="Arial" w:hAnsi="Arial" w:cs="Arial"/>
          <w:sz w:val="22"/>
          <w:szCs w:val="22"/>
        </w:rPr>
      </w:pPr>
    </w:p>
    <w:p w:rsidR="000F06D8" w:rsidRDefault="000F06D8">
      <w:pPr>
        <w:rPr>
          <w:rFonts w:ascii="Arial" w:hAnsi="Arial" w:cs="Arial"/>
          <w:sz w:val="22"/>
          <w:szCs w:val="22"/>
        </w:rPr>
      </w:pPr>
    </w:p>
    <w:p w:rsidR="000F06D8" w:rsidRDefault="000F06D8">
      <w:pPr>
        <w:rPr>
          <w:rFonts w:ascii="Arial" w:hAnsi="Arial" w:cs="Arial"/>
          <w:sz w:val="22"/>
          <w:szCs w:val="22"/>
        </w:rPr>
      </w:pPr>
    </w:p>
    <w:p w:rsidR="000F06D8" w:rsidRDefault="000F06D8">
      <w:pPr>
        <w:rPr>
          <w:rFonts w:ascii="Arial" w:hAnsi="Arial" w:cs="Arial"/>
          <w:sz w:val="22"/>
          <w:szCs w:val="22"/>
        </w:rPr>
      </w:pPr>
    </w:p>
    <w:p w:rsidR="00BB3879" w:rsidRDefault="00BB3879">
      <w:pPr>
        <w:rPr>
          <w:rFonts w:ascii="Arial" w:hAnsi="Arial" w:cs="Arial"/>
          <w:sz w:val="22"/>
          <w:szCs w:val="22"/>
        </w:rPr>
      </w:pPr>
    </w:p>
    <w:p w:rsidR="00BB3879" w:rsidRDefault="00BB3879">
      <w:pPr>
        <w:rPr>
          <w:rFonts w:ascii="Arial" w:hAnsi="Arial" w:cs="Arial"/>
          <w:sz w:val="22"/>
          <w:szCs w:val="22"/>
        </w:rPr>
      </w:pPr>
    </w:p>
    <w:p w:rsidR="00BB3879" w:rsidRDefault="00BB3879">
      <w:pPr>
        <w:rPr>
          <w:rFonts w:ascii="Arial" w:hAnsi="Arial" w:cs="Arial"/>
          <w:sz w:val="22"/>
          <w:szCs w:val="22"/>
        </w:rPr>
      </w:pPr>
    </w:p>
    <w:p w:rsidR="00A440FE" w:rsidRDefault="00A440FE">
      <w:pPr>
        <w:rPr>
          <w:rFonts w:ascii="Arial" w:hAnsi="Arial" w:cs="Arial"/>
          <w:sz w:val="22"/>
          <w:szCs w:val="22"/>
        </w:rPr>
      </w:pPr>
      <w:r>
        <w:rPr>
          <w:rFonts w:ascii="Arial" w:hAnsi="Arial" w:cs="Arial"/>
          <w:sz w:val="22"/>
          <w:szCs w:val="22"/>
        </w:rPr>
        <w:t xml:space="preserve">Kompetenzschwerpunkt „Von der </w:t>
      </w:r>
      <w:proofErr w:type="gramStart"/>
      <w:r>
        <w:rPr>
          <w:rFonts w:ascii="Arial" w:hAnsi="Arial" w:cs="Arial"/>
          <w:sz w:val="22"/>
          <w:szCs w:val="22"/>
        </w:rPr>
        <w:t>DNA  zum</w:t>
      </w:r>
      <w:proofErr w:type="gramEnd"/>
      <w:r>
        <w:rPr>
          <w:rFonts w:ascii="Arial" w:hAnsi="Arial" w:cs="Arial"/>
          <w:sz w:val="22"/>
          <w:szCs w:val="22"/>
        </w:rPr>
        <w:t xml:space="preserve"> Merkmal“</w:t>
      </w:r>
    </w:p>
    <w:p w:rsidR="00A440FE" w:rsidRDefault="00A440FE">
      <w:pPr>
        <w:rPr>
          <w:rFonts w:ascii="Arial" w:hAnsi="Arial" w:cs="Arial"/>
          <w:sz w:val="22"/>
          <w:szCs w:val="22"/>
        </w:rPr>
      </w:pPr>
      <w:r>
        <w:rPr>
          <w:rFonts w:ascii="Arial" w:hAnsi="Arial" w:cs="Arial"/>
          <w:sz w:val="22"/>
          <w:szCs w:val="22"/>
        </w:rPr>
        <w:t>Basiskonzept „Reproduktion“</w:t>
      </w:r>
    </w:p>
    <w:p w:rsidR="00A440FE" w:rsidRDefault="00A440FE">
      <w:pPr>
        <w:rPr>
          <w:rFonts w:ascii="Arial" w:hAnsi="Arial" w:cs="Arial"/>
          <w:sz w:val="22"/>
          <w:szCs w:val="22"/>
        </w:rPr>
      </w:pPr>
      <w:r>
        <w:rPr>
          <w:rFonts w:ascii="Arial" w:hAnsi="Arial" w:cs="Arial"/>
          <w:sz w:val="22"/>
          <w:szCs w:val="22"/>
        </w:rPr>
        <w:t>Grundlegendende Wissensbestände – Epigenetische Modelle (DNA-</w:t>
      </w:r>
      <w:proofErr w:type="spellStart"/>
      <w:r>
        <w:rPr>
          <w:rFonts w:ascii="Arial" w:hAnsi="Arial" w:cs="Arial"/>
          <w:sz w:val="22"/>
          <w:szCs w:val="22"/>
        </w:rPr>
        <w:t>Methylierung</w:t>
      </w:r>
      <w:proofErr w:type="spellEnd"/>
      <w:r>
        <w:rPr>
          <w:rFonts w:ascii="Arial" w:hAnsi="Arial" w:cs="Arial"/>
          <w:sz w:val="22"/>
          <w:szCs w:val="22"/>
        </w:rPr>
        <w:t>)</w:t>
      </w:r>
    </w:p>
    <w:p w:rsidR="00A440FE" w:rsidRDefault="00A440FE">
      <w:pPr>
        <w:rPr>
          <w:rFonts w:ascii="Arial" w:hAnsi="Arial" w:cs="Arial"/>
          <w:sz w:val="22"/>
          <w:szCs w:val="22"/>
        </w:rPr>
      </w:pPr>
    </w:p>
    <w:p w:rsidR="00ED67F1" w:rsidRDefault="00ED67F1">
      <w:pPr>
        <w:rPr>
          <w:rFonts w:ascii="Arial" w:hAnsi="Arial" w:cs="Arial"/>
          <w:sz w:val="22"/>
          <w:szCs w:val="22"/>
        </w:rPr>
      </w:pPr>
    </w:p>
    <w:p w:rsidR="00A440FE" w:rsidRPr="00A440FE" w:rsidRDefault="00A440FE">
      <w:pPr>
        <w:rPr>
          <w:rFonts w:ascii="Arial" w:hAnsi="Arial" w:cs="Arial"/>
          <w:i/>
          <w:sz w:val="22"/>
          <w:szCs w:val="22"/>
          <w:u w:val="single"/>
        </w:rPr>
      </w:pPr>
      <w:r w:rsidRPr="00A440FE">
        <w:rPr>
          <w:rFonts w:ascii="Arial" w:hAnsi="Arial" w:cs="Arial"/>
          <w:i/>
          <w:sz w:val="22"/>
          <w:szCs w:val="22"/>
          <w:u w:val="single"/>
        </w:rPr>
        <w:t>Kompetenzbereich</w:t>
      </w:r>
    </w:p>
    <w:p w:rsidR="00A440FE" w:rsidRDefault="00A440FE" w:rsidP="00A440FE">
      <w:pPr>
        <w:ind w:left="709"/>
        <w:rPr>
          <w:rFonts w:ascii="Arial" w:hAnsi="Arial" w:cs="Arial"/>
          <w:sz w:val="22"/>
          <w:szCs w:val="22"/>
        </w:rPr>
      </w:pPr>
      <w:r>
        <w:rPr>
          <w:rFonts w:ascii="Arial" w:hAnsi="Arial" w:cs="Arial"/>
          <w:sz w:val="22"/>
          <w:szCs w:val="22"/>
        </w:rPr>
        <w:t>Fachwissen erwerben und anwenden</w:t>
      </w:r>
    </w:p>
    <w:p w:rsidR="00A440FE" w:rsidRDefault="00A440FE" w:rsidP="00A440FE">
      <w:pPr>
        <w:rPr>
          <w:rFonts w:ascii="Arial" w:hAnsi="Arial" w:cs="Arial"/>
          <w:sz w:val="22"/>
          <w:szCs w:val="22"/>
        </w:rPr>
      </w:pPr>
    </w:p>
    <w:p w:rsidR="00A440FE" w:rsidRDefault="00A440FE" w:rsidP="00A440FE">
      <w:pPr>
        <w:rPr>
          <w:rFonts w:ascii="Arial" w:hAnsi="Arial" w:cs="Arial"/>
          <w:sz w:val="22"/>
          <w:szCs w:val="22"/>
        </w:rPr>
      </w:pPr>
      <w:r>
        <w:rPr>
          <w:rFonts w:ascii="Arial" w:hAnsi="Arial" w:cs="Arial"/>
          <w:sz w:val="22"/>
          <w:szCs w:val="22"/>
        </w:rPr>
        <w:t>Aufgabe 1 verlangt die Reproduktion von Fachkenntnissen zur epigenetischen Regulation der Genaktivität.</w:t>
      </w:r>
    </w:p>
    <w:p w:rsidR="00A440FE" w:rsidRDefault="00A440FE" w:rsidP="00A440FE">
      <w:pPr>
        <w:rPr>
          <w:rFonts w:ascii="Arial" w:hAnsi="Arial" w:cs="Arial"/>
          <w:sz w:val="22"/>
          <w:szCs w:val="22"/>
        </w:rPr>
      </w:pPr>
    </w:p>
    <w:p w:rsidR="00A440FE" w:rsidRDefault="00A440FE" w:rsidP="00A440FE">
      <w:pPr>
        <w:rPr>
          <w:rFonts w:ascii="Arial" w:hAnsi="Arial" w:cs="Arial"/>
          <w:sz w:val="22"/>
          <w:szCs w:val="22"/>
        </w:rPr>
      </w:pPr>
      <w:r>
        <w:rPr>
          <w:rFonts w:ascii="Arial" w:hAnsi="Arial" w:cs="Arial"/>
          <w:sz w:val="22"/>
          <w:szCs w:val="22"/>
        </w:rPr>
        <w:t>Aufgabe 2</w:t>
      </w:r>
    </w:p>
    <w:p w:rsidR="00A440FE" w:rsidRDefault="00A440FE" w:rsidP="00A440FE">
      <w:pPr>
        <w:rPr>
          <w:rFonts w:ascii="Arial" w:hAnsi="Arial" w:cs="Arial"/>
          <w:sz w:val="22"/>
          <w:szCs w:val="22"/>
        </w:rPr>
      </w:pPr>
    </w:p>
    <w:p w:rsidR="00A440FE" w:rsidRDefault="00A440FE" w:rsidP="00A440FE">
      <w:pPr>
        <w:rPr>
          <w:rFonts w:ascii="Arial" w:hAnsi="Arial" w:cs="Arial"/>
          <w:sz w:val="22"/>
          <w:szCs w:val="22"/>
        </w:rPr>
      </w:pPr>
      <w:r>
        <w:rPr>
          <w:rFonts w:ascii="Arial" w:hAnsi="Arial" w:cs="Arial"/>
          <w:sz w:val="22"/>
          <w:szCs w:val="22"/>
        </w:rPr>
        <w:t xml:space="preserve">Kompetenzschwerpunkt „Von der </w:t>
      </w:r>
      <w:proofErr w:type="gramStart"/>
      <w:r>
        <w:rPr>
          <w:rFonts w:ascii="Arial" w:hAnsi="Arial" w:cs="Arial"/>
          <w:sz w:val="22"/>
          <w:szCs w:val="22"/>
        </w:rPr>
        <w:t>DNA  zum</w:t>
      </w:r>
      <w:proofErr w:type="gramEnd"/>
      <w:r>
        <w:rPr>
          <w:rFonts w:ascii="Arial" w:hAnsi="Arial" w:cs="Arial"/>
          <w:sz w:val="22"/>
          <w:szCs w:val="22"/>
        </w:rPr>
        <w:t xml:space="preserve"> Merkmal“</w:t>
      </w:r>
    </w:p>
    <w:p w:rsidR="00A440FE" w:rsidRDefault="00A440FE" w:rsidP="00A440FE">
      <w:pPr>
        <w:rPr>
          <w:rFonts w:ascii="Arial" w:hAnsi="Arial" w:cs="Arial"/>
          <w:sz w:val="22"/>
          <w:szCs w:val="22"/>
        </w:rPr>
      </w:pPr>
      <w:r>
        <w:rPr>
          <w:rFonts w:ascii="Arial" w:hAnsi="Arial" w:cs="Arial"/>
          <w:sz w:val="22"/>
          <w:szCs w:val="22"/>
        </w:rPr>
        <w:t>Basiskonzept „Reproduktion“</w:t>
      </w:r>
    </w:p>
    <w:p w:rsidR="00A440FE" w:rsidRDefault="00A440FE" w:rsidP="00A440FE">
      <w:pPr>
        <w:rPr>
          <w:rFonts w:ascii="Arial" w:hAnsi="Arial" w:cs="Arial"/>
          <w:sz w:val="22"/>
          <w:szCs w:val="22"/>
        </w:rPr>
      </w:pPr>
      <w:r>
        <w:rPr>
          <w:rFonts w:ascii="Arial" w:hAnsi="Arial" w:cs="Arial"/>
          <w:sz w:val="22"/>
          <w:szCs w:val="22"/>
        </w:rPr>
        <w:t>Grundlegende Wissensbestände – Realisierung der Erbinformation, Regulation der Genaktivität</w:t>
      </w:r>
    </w:p>
    <w:p w:rsidR="00A440FE" w:rsidRDefault="00A440FE" w:rsidP="00A440FE">
      <w:pPr>
        <w:rPr>
          <w:rFonts w:ascii="Arial" w:hAnsi="Arial" w:cs="Arial"/>
          <w:sz w:val="22"/>
          <w:szCs w:val="22"/>
        </w:rPr>
      </w:pPr>
    </w:p>
    <w:p w:rsidR="00A440FE" w:rsidRPr="00B73286" w:rsidRDefault="00A440FE" w:rsidP="00A440FE">
      <w:pPr>
        <w:rPr>
          <w:rFonts w:ascii="Arial" w:hAnsi="Arial" w:cs="Arial"/>
          <w:i/>
          <w:sz w:val="22"/>
          <w:szCs w:val="22"/>
          <w:u w:val="single"/>
        </w:rPr>
      </w:pPr>
      <w:r w:rsidRPr="00B73286">
        <w:rPr>
          <w:rFonts w:ascii="Arial" w:hAnsi="Arial" w:cs="Arial"/>
          <w:i/>
          <w:sz w:val="22"/>
          <w:szCs w:val="22"/>
          <w:u w:val="single"/>
        </w:rPr>
        <w:t>Kompetenzbereiche</w:t>
      </w:r>
    </w:p>
    <w:p w:rsidR="00A440FE" w:rsidRDefault="00A440FE" w:rsidP="00B73286">
      <w:pPr>
        <w:ind w:left="709"/>
        <w:rPr>
          <w:rFonts w:ascii="Arial" w:hAnsi="Arial" w:cs="Arial"/>
          <w:sz w:val="22"/>
          <w:szCs w:val="22"/>
        </w:rPr>
      </w:pPr>
      <w:r>
        <w:rPr>
          <w:rFonts w:ascii="Arial" w:hAnsi="Arial" w:cs="Arial"/>
          <w:sz w:val="22"/>
          <w:szCs w:val="22"/>
        </w:rPr>
        <w:t>Fachwissen erwerben und anwenden</w:t>
      </w:r>
    </w:p>
    <w:p w:rsidR="00A440FE" w:rsidRDefault="00B73286" w:rsidP="00B73286">
      <w:pPr>
        <w:ind w:left="709"/>
        <w:rPr>
          <w:rFonts w:ascii="Arial" w:hAnsi="Arial" w:cs="Arial"/>
          <w:sz w:val="22"/>
          <w:szCs w:val="22"/>
        </w:rPr>
      </w:pPr>
      <w:r>
        <w:rPr>
          <w:rFonts w:ascii="Arial" w:hAnsi="Arial" w:cs="Arial"/>
          <w:sz w:val="22"/>
          <w:szCs w:val="22"/>
        </w:rPr>
        <w:t>Kommunikation</w:t>
      </w:r>
    </w:p>
    <w:p w:rsidR="00B73286" w:rsidRDefault="00B73286" w:rsidP="00B73286">
      <w:pPr>
        <w:rPr>
          <w:rFonts w:ascii="Arial" w:hAnsi="Arial" w:cs="Arial"/>
          <w:sz w:val="22"/>
          <w:szCs w:val="22"/>
        </w:rPr>
      </w:pPr>
    </w:p>
    <w:p w:rsidR="00B73286" w:rsidRDefault="00B73286" w:rsidP="00B73286">
      <w:pPr>
        <w:jc w:val="both"/>
        <w:rPr>
          <w:rFonts w:ascii="Arial" w:hAnsi="Arial" w:cs="Arial"/>
          <w:sz w:val="22"/>
          <w:szCs w:val="22"/>
        </w:rPr>
      </w:pPr>
      <w:r>
        <w:rPr>
          <w:rFonts w:ascii="Arial" w:hAnsi="Arial" w:cs="Arial"/>
          <w:sz w:val="22"/>
          <w:szCs w:val="22"/>
        </w:rPr>
        <w:t>Aufgabe 2 erfordert zunächst die Auswertung der im Material 1 dargestellten unbekannten Sachverhalte. Anschließend erfolgt die Darstellung der Zusammenhänge in einem übersichtlichen, auf das Wesentliche reduzierten Fließschema.</w:t>
      </w:r>
    </w:p>
    <w:p w:rsidR="00B73286" w:rsidRDefault="00B73286" w:rsidP="00B73286">
      <w:pPr>
        <w:jc w:val="both"/>
        <w:rPr>
          <w:rFonts w:ascii="Arial" w:hAnsi="Arial" w:cs="Arial"/>
          <w:sz w:val="22"/>
          <w:szCs w:val="22"/>
        </w:rPr>
      </w:pPr>
    </w:p>
    <w:p w:rsidR="00B73286" w:rsidRDefault="00B73286" w:rsidP="00B73286">
      <w:pPr>
        <w:jc w:val="both"/>
        <w:rPr>
          <w:rFonts w:ascii="Arial" w:hAnsi="Arial" w:cs="Arial"/>
          <w:sz w:val="22"/>
          <w:szCs w:val="22"/>
        </w:rPr>
      </w:pPr>
    </w:p>
    <w:p w:rsidR="00B73286" w:rsidRDefault="00B73286" w:rsidP="00B73286">
      <w:pPr>
        <w:jc w:val="both"/>
        <w:rPr>
          <w:rFonts w:ascii="Arial" w:hAnsi="Arial" w:cs="Arial"/>
          <w:sz w:val="22"/>
          <w:szCs w:val="22"/>
        </w:rPr>
      </w:pPr>
      <w:r>
        <w:rPr>
          <w:rFonts w:ascii="Arial" w:hAnsi="Arial" w:cs="Arial"/>
          <w:sz w:val="22"/>
          <w:szCs w:val="22"/>
        </w:rPr>
        <w:t>Aufgabe 3</w:t>
      </w:r>
    </w:p>
    <w:p w:rsidR="00B73286" w:rsidRDefault="00B73286" w:rsidP="00B73286">
      <w:pPr>
        <w:jc w:val="both"/>
        <w:rPr>
          <w:rFonts w:ascii="Arial" w:hAnsi="Arial" w:cs="Arial"/>
          <w:sz w:val="22"/>
          <w:szCs w:val="22"/>
        </w:rPr>
      </w:pPr>
    </w:p>
    <w:p w:rsidR="00B73286" w:rsidRDefault="00B73286" w:rsidP="00B73286">
      <w:pPr>
        <w:jc w:val="both"/>
        <w:rPr>
          <w:rFonts w:ascii="Arial" w:hAnsi="Arial" w:cs="Arial"/>
          <w:sz w:val="22"/>
          <w:szCs w:val="22"/>
        </w:rPr>
      </w:pPr>
      <w:r>
        <w:rPr>
          <w:rFonts w:ascii="Arial" w:hAnsi="Arial" w:cs="Arial"/>
          <w:sz w:val="22"/>
          <w:szCs w:val="22"/>
        </w:rPr>
        <w:t>Kompetenzschwerpunkt „Von der DNA zum Merkmal“, „Vom Umweltfaktor zum Ökosystem“</w:t>
      </w:r>
    </w:p>
    <w:p w:rsidR="00B73286" w:rsidRDefault="00B73286" w:rsidP="00B73286">
      <w:pPr>
        <w:rPr>
          <w:rFonts w:ascii="Arial" w:hAnsi="Arial" w:cs="Arial"/>
          <w:sz w:val="22"/>
          <w:szCs w:val="22"/>
        </w:rPr>
      </w:pPr>
      <w:r>
        <w:rPr>
          <w:rFonts w:ascii="Arial" w:hAnsi="Arial" w:cs="Arial"/>
          <w:sz w:val="22"/>
          <w:szCs w:val="22"/>
        </w:rPr>
        <w:t>Basiskonzepte „Reproduktion“ sowie „Variabilität und Angepasstheit“</w:t>
      </w:r>
    </w:p>
    <w:p w:rsidR="00B73286" w:rsidRDefault="00B73286" w:rsidP="00B73286">
      <w:pPr>
        <w:rPr>
          <w:rFonts w:ascii="Arial" w:hAnsi="Arial" w:cs="Arial"/>
          <w:sz w:val="22"/>
          <w:szCs w:val="22"/>
        </w:rPr>
      </w:pPr>
      <w:r>
        <w:rPr>
          <w:rFonts w:ascii="Arial" w:hAnsi="Arial" w:cs="Arial"/>
          <w:sz w:val="22"/>
          <w:szCs w:val="22"/>
        </w:rPr>
        <w:t>Grundlegende Wissensbestände – Realisierung der Erbinformation, Regulation der Genaktivität, Regulationsfähigkeit, Populationsentwicklung</w:t>
      </w:r>
    </w:p>
    <w:p w:rsidR="00B73286" w:rsidRDefault="00B73286" w:rsidP="00B73286">
      <w:pPr>
        <w:rPr>
          <w:rFonts w:ascii="Arial" w:hAnsi="Arial" w:cs="Arial"/>
          <w:sz w:val="22"/>
          <w:szCs w:val="22"/>
        </w:rPr>
      </w:pPr>
    </w:p>
    <w:p w:rsidR="00B73286" w:rsidRPr="00B73286" w:rsidRDefault="00B73286" w:rsidP="00B73286">
      <w:pPr>
        <w:rPr>
          <w:rFonts w:ascii="Arial" w:hAnsi="Arial" w:cs="Arial"/>
          <w:i/>
          <w:sz w:val="22"/>
          <w:szCs w:val="22"/>
          <w:u w:val="single"/>
        </w:rPr>
      </w:pPr>
      <w:r w:rsidRPr="00B73286">
        <w:rPr>
          <w:rFonts w:ascii="Arial" w:hAnsi="Arial" w:cs="Arial"/>
          <w:i/>
          <w:sz w:val="22"/>
          <w:szCs w:val="22"/>
          <w:u w:val="single"/>
        </w:rPr>
        <w:t>Kompetenzbereiche</w:t>
      </w:r>
    </w:p>
    <w:p w:rsidR="00B73286" w:rsidRDefault="00B73286" w:rsidP="00B73286">
      <w:pPr>
        <w:ind w:left="709"/>
        <w:rPr>
          <w:rFonts w:ascii="Arial" w:hAnsi="Arial" w:cs="Arial"/>
          <w:sz w:val="22"/>
          <w:szCs w:val="22"/>
        </w:rPr>
      </w:pPr>
      <w:r>
        <w:rPr>
          <w:rFonts w:ascii="Arial" w:hAnsi="Arial" w:cs="Arial"/>
          <w:sz w:val="22"/>
          <w:szCs w:val="22"/>
        </w:rPr>
        <w:t>Fachwissen erwerben und anwenden</w:t>
      </w:r>
    </w:p>
    <w:p w:rsidR="00B73286" w:rsidRDefault="00B73286" w:rsidP="00B73286">
      <w:pPr>
        <w:ind w:left="709"/>
        <w:rPr>
          <w:rFonts w:ascii="Arial" w:hAnsi="Arial" w:cs="Arial"/>
          <w:sz w:val="22"/>
          <w:szCs w:val="22"/>
        </w:rPr>
      </w:pPr>
      <w:r>
        <w:rPr>
          <w:rFonts w:ascii="Arial" w:hAnsi="Arial" w:cs="Arial"/>
          <w:sz w:val="22"/>
          <w:szCs w:val="22"/>
        </w:rPr>
        <w:t>Erkenntnisgewinnung</w:t>
      </w:r>
    </w:p>
    <w:p w:rsidR="00B73286" w:rsidRDefault="00B73286" w:rsidP="00B73286">
      <w:pPr>
        <w:ind w:left="709"/>
        <w:rPr>
          <w:rFonts w:ascii="Arial" w:hAnsi="Arial" w:cs="Arial"/>
          <w:sz w:val="22"/>
          <w:szCs w:val="22"/>
        </w:rPr>
      </w:pPr>
      <w:r>
        <w:rPr>
          <w:rFonts w:ascii="Arial" w:hAnsi="Arial" w:cs="Arial"/>
          <w:sz w:val="22"/>
          <w:szCs w:val="22"/>
        </w:rPr>
        <w:t>Reflektieren und Bewerten</w:t>
      </w:r>
    </w:p>
    <w:p w:rsidR="00B73286" w:rsidRDefault="00B73286" w:rsidP="00B73286">
      <w:pPr>
        <w:rPr>
          <w:rFonts w:ascii="Arial" w:hAnsi="Arial" w:cs="Arial"/>
          <w:sz w:val="22"/>
          <w:szCs w:val="22"/>
        </w:rPr>
      </w:pPr>
    </w:p>
    <w:p w:rsidR="00B73286" w:rsidRPr="000A781D" w:rsidRDefault="00F51ECA" w:rsidP="00B73286">
      <w:pPr>
        <w:rPr>
          <w:rFonts w:ascii="Arial" w:hAnsi="Arial" w:cs="Arial"/>
          <w:sz w:val="22"/>
          <w:szCs w:val="22"/>
        </w:rPr>
        <w:sectPr w:rsidR="00B73286" w:rsidRPr="000A781D" w:rsidSect="00F501D6">
          <w:footerReference w:type="default" r:id="rId10"/>
          <w:type w:val="continuous"/>
          <w:pgSz w:w="12240" w:h="15840"/>
          <w:pgMar w:top="1134" w:right="2034" w:bottom="1134" w:left="1134" w:header="720" w:footer="720" w:gutter="0"/>
          <w:cols w:space="720"/>
          <w:docGrid w:linePitch="360"/>
        </w:sectPr>
      </w:pPr>
      <w:r>
        <w:rPr>
          <w:rFonts w:ascii="Arial" w:hAnsi="Arial" w:cs="Arial"/>
          <w:sz w:val="22"/>
          <w:szCs w:val="22"/>
        </w:rPr>
        <w:t>In der Aufgabe 3 werden zunächst die im Diagramm dargestellten Untersuchungsergebnisse mithilfe des erworbenen Fachwissens erklärt. Im Sinne einer Problemlösung wird anschließend eine Prognose zu Auswirkungen des Klimawandels aufgestellt und diskutiert.</w:t>
      </w:r>
    </w:p>
    <w:p w:rsidR="00000000" w:rsidRDefault="00E43070"/>
    <w:sectPr w:rsidR="00000000" w:rsidSect="00F501D6">
      <w:footerReference w:type="default" r:id="rId11"/>
      <w:type w:val="continuous"/>
      <w:pgSz w:w="12240" w:h="15840"/>
      <w:pgMar w:top="1134" w:right="20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39" w:rsidRDefault="00AC5839" w:rsidP="00DE3712">
      <w:r>
        <w:separator/>
      </w:r>
    </w:p>
  </w:endnote>
  <w:endnote w:type="continuationSeparator" w:id="0">
    <w:p w:rsidR="00AC5839" w:rsidRDefault="00AC5839" w:rsidP="00DE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80"/>
    <w:family w:val="auto"/>
    <w:pitch w:val="variable"/>
  </w:font>
  <w:font w:name="Liberation Serif">
    <w:altName w:val="Noto Serif JP"/>
    <w:charset w:val="80"/>
    <w:family w:val="roman"/>
    <w:pitch w:val="variable"/>
  </w:font>
  <w:font w:name="Lohit Hindi">
    <w:altName w:val="MS Gothic"/>
    <w:charset w:val="80"/>
    <w:family w:val="auto"/>
    <w:pitch w:val="variable"/>
  </w:font>
  <w:font w:name="Open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Unicode MS"/>
    <w:charset w:val="8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D" w:rsidRDefault="000A781D" w:rsidP="000A781D">
    <w:pPr>
      <w:tabs>
        <w:tab w:val="left" w:pos="44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D" w:rsidRDefault="000A781D" w:rsidP="000A781D">
    <w:pPr>
      <w:tabs>
        <w:tab w:val="left" w:pos="44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39" w:rsidRDefault="00AC5839" w:rsidP="00DE3712">
      <w:r>
        <w:separator/>
      </w:r>
    </w:p>
  </w:footnote>
  <w:footnote w:type="continuationSeparator" w:id="0">
    <w:p w:rsidR="00AC5839" w:rsidRDefault="00AC5839" w:rsidP="00DE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7871AA"/>
    <w:multiLevelType w:val="hybridMultilevel"/>
    <w:tmpl w:val="05A4D086"/>
    <w:lvl w:ilvl="0" w:tplc="B4A22E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FA24E1"/>
    <w:multiLevelType w:val="hybridMultilevel"/>
    <w:tmpl w:val="4D5E63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7242871"/>
    <w:multiLevelType w:val="hybridMultilevel"/>
    <w:tmpl w:val="8EF251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BC952DF"/>
    <w:multiLevelType w:val="hybridMultilevel"/>
    <w:tmpl w:val="E196C4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CE55923"/>
    <w:multiLevelType w:val="hybridMultilevel"/>
    <w:tmpl w:val="0F4668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ED702D1"/>
    <w:multiLevelType w:val="hybridMultilevel"/>
    <w:tmpl w:val="5F2C7FE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56618DE"/>
    <w:multiLevelType w:val="hybridMultilevel"/>
    <w:tmpl w:val="DB2229E0"/>
    <w:lvl w:ilvl="0" w:tplc="DADE03EC">
      <w:numFmt w:val="bullet"/>
      <w:lvlText w:val="-"/>
      <w:lvlJc w:val="left"/>
      <w:pPr>
        <w:ind w:left="720" w:hanging="360"/>
      </w:pPr>
      <w:rPr>
        <w:rFonts w:ascii="Arial" w:eastAsia="WenQuanYi Micro He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3B3A72"/>
    <w:multiLevelType w:val="hybridMultilevel"/>
    <w:tmpl w:val="A162A8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EB7696"/>
    <w:multiLevelType w:val="hybridMultilevel"/>
    <w:tmpl w:val="04AC7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1"/>
  </w:num>
  <w:num w:numId="6">
    <w:abstractNumId w:val="7"/>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F9"/>
    <w:rsid w:val="000A781D"/>
    <w:rsid w:val="000B39DD"/>
    <w:rsid w:val="000F06D8"/>
    <w:rsid w:val="00137F3C"/>
    <w:rsid w:val="00171E75"/>
    <w:rsid w:val="00195465"/>
    <w:rsid w:val="001B3200"/>
    <w:rsid w:val="001C44B1"/>
    <w:rsid w:val="001D61BF"/>
    <w:rsid w:val="001F7CE9"/>
    <w:rsid w:val="00231A32"/>
    <w:rsid w:val="00274F7A"/>
    <w:rsid w:val="00276A9A"/>
    <w:rsid w:val="0036519C"/>
    <w:rsid w:val="003A159F"/>
    <w:rsid w:val="0046036B"/>
    <w:rsid w:val="004C159F"/>
    <w:rsid w:val="00500D32"/>
    <w:rsid w:val="00531481"/>
    <w:rsid w:val="0060337F"/>
    <w:rsid w:val="006D082E"/>
    <w:rsid w:val="00761B96"/>
    <w:rsid w:val="0078442A"/>
    <w:rsid w:val="007D181E"/>
    <w:rsid w:val="00813B96"/>
    <w:rsid w:val="00824CBF"/>
    <w:rsid w:val="00834F78"/>
    <w:rsid w:val="008371C9"/>
    <w:rsid w:val="00874913"/>
    <w:rsid w:val="00895CFF"/>
    <w:rsid w:val="00927E82"/>
    <w:rsid w:val="009647B5"/>
    <w:rsid w:val="00996BC0"/>
    <w:rsid w:val="009C390D"/>
    <w:rsid w:val="00A36156"/>
    <w:rsid w:val="00A440FE"/>
    <w:rsid w:val="00A443FF"/>
    <w:rsid w:val="00AC2DD1"/>
    <w:rsid w:val="00AC5839"/>
    <w:rsid w:val="00AC7CDA"/>
    <w:rsid w:val="00AF246E"/>
    <w:rsid w:val="00B532D4"/>
    <w:rsid w:val="00B66B5F"/>
    <w:rsid w:val="00B73286"/>
    <w:rsid w:val="00BB3879"/>
    <w:rsid w:val="00BB5BA1"/>
    <w:rsid w:val="00BD7129"/>
    <w:rsid w:val="00BE0DDF"/>
    <w:rsid w:val="00BE42C6"/>
    <w:rsid w:val="00C801F8"/>
    <w:rsid w:val="00C93DA2"/>
    <w:rsid w:val="00CE797E"/>
    <w:rsid w:val="00D74FB6"/>
    <w:rsid w:val="00DE26F9"/>
    <w:rsid w:val="00DE3712"/>
    <w:rsid w:val="00E3325F"/>
    <w:rsid w:val="00E40EF4"/>
    <w:rsid w:val="00E43070"/>
    <w:rsid w:val="00EA7962"/>
    <w:rsid w:val="00EB604E"/>
    <w:rsid w:val="00ED4257"/>
    <w:rsid w:val="00ED67F1"/>
    <w:rsid w:val="00ED7059"/>
    <w:rsid w:val="00F34472"/>
    <w:rsid w:val="00F43B81"/>
    <w:rsid w:val="00F501D6"/>
    <w:rsid w:val="00F51ECA"/>
    <w:rsid w:val="00FA7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DB94ED"/>
  <w15:chartTrackingRefBased/>
  <w15:docId w15:val="{0832D5A8-FADC-42DF-B951-FE8ECCE6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textAlignment w:val="baseline"/>
    </w:pPr>
    <w:rPr>
      <w:rFonts w:ascii="Liberation Serif" w:eastAsia="WenQuanYi Micro Hei" w:hAnsi="Liberation Serif" w:cs="Lohit Hindi"/>
      <w:kern w:val="1"/>
      <w:sz w:val="24"/>
      <w:szCs w:val="24"/>
      <w:lang w:eastAsia="zh-CN" w:bidi="hi-IN"/>
    </w:rPr>
  </w:style>
  <w:style w:type="paragraph" w:styleId="berschrift1">
    <w:name w:val="heading 1"/>
    <w:basedOn w:val="Standard"/>
    <w:next w:val="Textkrper"/>
    <w:qFormat/>
    <w:pPr>
      <w:widowControl/>
      <w:numPr>
        <w:numId w:val="1"/>
      </w:numPr>
      <w:suppressAutoHyphens w:val="0"/>
      <w:spacing w:before="280" w:after="280"/>
      <w:textAlignment w:val="auto"/>
      <w:outlineLvl w:val="0"/>
    </w:pPr>
    <w:rPr>
      <w:rFonts w:ascii="Times New Roman" w:eastAsia="Times New Roman" w:hAnsi="Times New Roman" w:cs="Times New Roman"/>
      <w:b/>
      <w:bCs/>
      <w:sz w:val="48"/>
      <w:szCs w:val="4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prechblasentextZchn">
    <w:name w:val="Sprechblasentext Zchn"/>
    <w:rPr>
      <w:rFonts w:ascii="Tahoma" w:hAnsi="Tahoma" w:cs="Mangal"/>
      <w:sz w:val="16"/>
      <w:szCs w:val="14"/>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ame">
    <w:name w:val="name"/>
    <w:basedOn w:val="Absatz-Standardschriftart1"/>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20"/>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Heading">
    <w:name w:val="Heading"/>
    <w:basedOn w:val="Standard"/>
    <w:next w:val="Textbody"/>
    <w:pPr>
      <w:keepNext/>
      <w:spacing w:before="240" w:after="120"/>
    </w:pPr>
    <w:rPr>
      <w:rFonts w:ascii="Liberation Sans" w:hAnsi="Liberation Sans" w:cs="Liberation Sans"/>
      <w:sz w:val="28"/>
      <w:szCs w:val="28"/>
    </w:rPr>
  </w:style>
  <w:style w:type="paragraph" w:customStyle="1" w:styleId="Textbody">
    <w:name w:val="Text body"/>
    <w:basedOn w:val="Standard"/>
    <w:pPr>
      <w:spacing w:after="120"/>
    </w:pPr>
  </w:style>
  <w:style w:type="paragraph" w:customStyle="1" w:styleId="Beschriftung1">
    <w:name w:val="Beschriftung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erschrift21">
    <w:name w:val="Überschrift 21"/>
    <w:basedOn w:val="Heading"/>
    <w:next w:val="Textbody"/>
    <w:rPr>
      <w:rFonts w:ascii="Liberation Serif" w:hAnsi="Liberation Serif" w:cs="Liberation Serif"/>
      <w:b/>
      <w:bCs/>
      <w:sz w:val="36"/>
      <w:szCs w:val="36"/>
    </w:rPr>
  </w:style>
  <w:style w:type="paragraph" w:customStyle="1" w:styleId="berschrift11">
    <w:name w:val="Überschrift 11"/>
    <w:basedOn w:val="Heading"/>
    <w:next w:val="Textbody"/>
    <w:rPr>
      <w:rFonts w:ascii="Liberation Serif" w:hAnsi="Liberation Serif" w:cs="Liberation Serif"/>
      <w:b/>
      <w:bCs/>
      <w:sz w:val="48"/>
      <w:szCs w:val="48"/>
    </w:rPr>
  </w:style>
  <w:style w:type="paragraph" w:styleId="Sprechblasentext">
    <w:name w:val="Balloon Text"/>
    <w:basedOn w:val="Standard"/>
    <w:rPr>
      <w:rFonts w:ascii="Tahoma" w:hAnsi="Tahoma" w:cs="Mangal"/>
      <w:sz w:val="16"/>
      <w:szCs w:val="14"/>
    </w:rPr>
  </w:style>
  <w:style w:type="paragraph" w:styleId="Kopfzeile">
    <w:name w:val="header"/>
    <w:basedOn w:val="Standard"/>
    <w:link w:val="KopfzeileZchn"/>
    <w:uiPriority w:val="99"/>
    <w:unhideWhenUsed/>
    <w:rsid w:val="00DE3712"/>
    <w:pPr>
      <w:tabs>
        <w:tab w:val="center" w:pos="4536"/>
        <w:tab w:val="right" w:pos="9072"/>
      </w:tabs>
    </w:pPr>
    <w:rPr>
      <w:rFonts w:cs="Mangal"/>
      <w:szCs w:val="21"/>
    </w:rPr>
  </w:style>
  <w:style w:type="character" w:customStyle="1" w:styleId="KopfzeileZchn">
    <w:name w:val="Kopfzeile Zchn"/>
    <w:link w:val="Kopfzeile"/>
    <w:uiPriority w:val="99"/>
    <w:rsid w:val="00DE3712"/>
    <w:rPr>
      <w:rFonts w:ascii="Liberation Serif" w:eastAsia="WenQuanYi Micro Hei" w:hAnsi="Liberation Serif" w:cs="Mangal"/>
      <w:kern w:val="1"/>
      <w:sz w:val="24"/>
      <w:szCs w:val="21"/>
      <w:lang w:eastAsia="zh-CN" w:bidi="hi-IN"/>
    </w:rPr>
  </w:style>
  <w:style w:type="paragraph" w:styleId="Fuzeile">
    <w:name w:val="footer"/>
    <w:basedOn w:val="Standard"/>
    <w:link w:val="FuzeileZchn"/>
    <w:uiPriority w:val="99"/>
    <w:unhideWhenUsed/>
    <w:rsid w:val="00DE3712"/>
    <w:pPr>
      <w:tabs>
        <w:tab w:val="center" w:pos="4536"/>
        <w:tab w:val="right" w:pos="9072"/>
      </w:tabs>
    </w:pPr>
    <w:rPr>
      <w:rFonts w:cs="Mangal"/>
      <w:szCs w:val="21"/>
    </w:rPr>
  </w:style>
  <w:style w:type="character" w:customStyle="1" w:styleId="FuzeileZchn">
    <w:name w:val="Fußzeile Zchn"/>
    <w:link w:val="Fuzeile"/>
    <w:uiPriority w:val="99"/>
    <w:rsid w:val="00DE3712"/>
    <w:rPr>
      <w:rFonts w:ascii="Liberation Serif" w:eastAsia="WenQuanYi Micro Hei" w:hAnsi="Liberation Serif" w:cs="Mangal"/>
      <w:kern w:val="1"/>
      <w:sz w:val="24"/>
      <w:szCs w:val="21"/>
      <w:lang w:eastAsia="zh-CN" w:bidi="hi-IN"/>
    </w:rPr>
  </w:style>
  <w:style w:type="paragraph" w:styleId="Listenabsatz">
    <w:name w:val="List Paragraph"/>
    <w:basedOn w:val="Standard"/>
    <w:uiPriority w:val="34"/>
    <w:qFormat/>
    <w:rsid w:val="000A781D"/>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8542">
      <w:bodyDiv w:val="1"/>
      <w:marLeft w:val="0"/>
      <w:marRight w:val="0"/>
      <w:marTop w:val="0"/>
      <w:marBottom w:val="0"/>
      <w:divBdr>
        <w:top w:val="none" w:sz="0" w:space="0" w:color="auto"/>
        <w:left w:val="none" w:sz="0" w:space="0" w:color="auto"/>
        <w:bottom w:val="none" w:sz="0" w:space="0" w:color="auto"/>
        <w:right w:val="none" w:sz="0" w:space="0" w:color="auto"/>
      </w:divBdr>
      <w:divsChild>
        <w:div w:id="180050677">
          <w:marLeft w:val="0"/>
          <w:marRight w:val="0"/>
          <w:marTop w:val="0"/>
          <w:marBottom w:val="0"/>
          <w:divBdr>
            <w:top w:val="none" w:sz="0" w:space="0" w:color="auto"/>
            <w:left w:val="none" w:sz="0" w:space="0" w:color="auto"/>
            <w:bottom w:val="none" w:sz="0" w:space="0" w:color="auto"/>
            <w:right w:val="none" w:sz="0" w:space="0" w:color="auto"/>
          </w:divBdr>
        </w:div>
        <w:div w:id="216666346">
          <w:marLeft w:val="0"/>
          <w:marRight w:val="0"/>
          <w:marTop w:val="0"/>
          <w:marBottom w:val="0"/>
          <w:divBdr>
            <w:top w:val="none" w:sz="0" w:space="0" w:color="auto"/>
            <w:left w:val="none" w:sz="0" w:space="0" w:color="auto"/>
            <w:bottom w:val="none" w:sz="0" w:space="0" w:color="auto"/>
            <w:right w:val="none" w:sz="0" w:space="0" w:color="auto"/>
          </w:divBdr>
        </w:div>
        <w:div w:id="1786003544">
          <w:marLeft w:val="0"/>
          <w:marRight w:val="0"/>
          <w:marTop w:val="0"/>
          <w:marBottom w:val="0"/>
          <w:divBdr>
            <w:top w:val="none" w:sz="0" w:space="0" w:color="auto"/>
            <w:left w:val="none" w:sz="0" w:space="0" w:color="auto"/>
            <w:bottom w:val="none" w:sz="0" w:space="0" w:color="auto"/>
            <w:right w:val="none" w:sz="0" w:space="0" w:color="auto"/>
          </w:divBdr>
        </w:div>
      </w:divsChild>
    </w:div>
    <w:div w:id="1122767143">
      <w:bodyDiv w:val="1"/>
      <w:marLeft w:val="0"/>
      <w:marRight w:val="0"/>
      <w:marTop w:val="0"/>
      <w:marBottom w:val="0"/>
      <w:divBdr>
        <w:top w:val="none" w:sz="0" w:space="0" w:color="auto"/>
        <w:left w:val="none" w:sz="0" w:space="0" w:color="auto"/>
        <w:bottom w:val="none" w:sz="0" w:space="0" w:color="auto"/>
        <w:right w:val="none" w:sz="0" w:space="0" w:color="auto"/>
      </w:divBdr>
      <w:divsChild>
        <w:div w:id="1136870133">
          <w:marLeft w:val="0"/>
          <w:marRight w:val="0"/>
          <w:marTop w:val="0"/>
          <w:marBottom w:val="0"/>
          <w:divBdr>
            <w:top w:val="none" w:sz="0" w:space="0" w:color="auto"/>
            <w:left w:val="none" w:sz="0" w:space="0" w:color="auto"/>
            <w:bottom w:val="none" w:sz="0" w:space="0" w:color="auto"/>
            <w:right w:val="none" w:sz="0" w:space="0" w:color="auto"/>
          </w:divBdr>
          <w:divsChild>
            <w:div w:id="286011778">
              <w:marLeft w:val="0"/>
              <w:marRight w:val="0"/>
              <w:marTop w:val="0"/>
              <w:marBottom w:val="0"/>
              <w:divBdr>
                <w:top w:val="none" w:sz="0" w:space="0" w:color="auto"/>
                <w:left w:val="none" w:sz="0" w:space="0" w:color="auto"/>
                <w:bottom w:val="none" w:sz="0" w:space="0" w:color="auto"/>
                <w:right w:val="none" w:sz="0" w:space="0" w:color="auto"/>
              </w:divBdr>
            </w:div>
            <w:div w:id="524950198">
              <w:marLeft w:val="0"/>
              <w:marRight w:val="0"/>
              <w:marTop w:val="0"/>
              <w:marBottom w:val="0"/>
              <w:divBdr>
                <w:top w:val="none" w:sz="0" w:space="0" w:color="auto"/>
                <w:left w:val="none" w:sz="0" w:space="0" w:color="auto"/>
                <w:bottom w:val="none" w:sz="0" w:space="0" w:color="auto"/>
                <w:right w:val="none" w:sz="0" w:space="0" w:color="auto"/>
              </w:divBdr>
            </w:div>
            <w:div w:id="980772214">
              <w:marLeft w:val="0"/>
              <w:marRight w:val="0"/>
              <w:marTop w:val="0"/>
              <w:marBottom w:val="0"/>
              <w:divBdr>
                <w:top w:val="none" w:sz="0" w:space="0" w:color="auto"/>
                <w:left w:val="none" w:sz="0" w:space="0" w:color="auto"/>
                <w:bottom w:val="none" w:sz="0" w:space="0" w:color="auto"/>
                <w:right w:val="none" w:sz="0" w:space="0" w:color="auto"/>
              </w:divBdr>
            </w:div>
            <w:div w:id="1366517900">
              <w:marLeft w:val="0"/>
              <w:marRight w:val="0"/>
              <w:marTop w:val="0"/>
              <w:marBottom w:val="0"/>
              <w:divBdr>
                <w:top w:val="none" w:sz="0" w:space="0" w:color="auto"/>
                <w:left w:val="none" w:sz="0" w:space="0" w:color="auto"/>
                <w:bottom w:val="none" w:sz="0" w:space="0" w:color="auto"/>
                <w:right w:val="none" w:sz="0" w:space="0" w:color="auto"/>
              </w:divBdr>
            </w:div>
            <w:div w:id="1486894236">
              <w:marLeft w:val="0"/>
              <w:marRight w:val="0"/>
              <w:marTop w:val="0"/>
              <w:marBottom w:val="0"/>
              <w:divBdr>
                <w:top w:val="none" w:sz="0" w:space="0" w:color="auto"/>
                <w:left w:val="none" w:sz="0" w:space="0" w:color="auto"/>
                <w:bottom w:val="none" w:sz="0" w:space="0" w:color="auto"/>
                <w:right w:val="none" w:sz="0" w:space="0" w:color="auto"/>
              </w:divBdr>
            </w:div>
            <w:div w:id="1895777716">
              <w:marLeft w:val="0"/>
              <w:marRight w:val="0"/>
              <w:marTop w:val="0"/>
              <w:marBottom w:val="0"/>
              <w:divBdr>
                <w:top w:val="none" w:sz="0" w:space="0" w:color="auto"/>
                <w:left w:val="none" w:sz="0" w:space="0" w:color="auto"/>
                <w:bottom w:val="none" w:sz="0" w:space="0" w:color="auto"/>
                <w:right w:val="none" w:sz="0" w:space="0" w:color="auto"/>
              </w:divBdr>
            </w:div>
            <w:div w:id="19681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volkerb wolff</dc:creator>
  <cp:keywords/>
  <cp:lastModifiedBy>Olm, Caroline</cp:lastModifiedBy>
  <cp:revision>4</cp:revision>
  <cp:lastPrinted>2018-05-26T14:46:00Z</cp:lastPrinted>
  <dcterms:created xsi:type="dcterms:W3CDTF">2020-07-03T08:27:00Z</dcterms:created>
  <dcterms:modified xsi:type="dcterms:W3CDTF">2020-07-06T11:17:00Z</dcterms:modified>
</cp:coreProperties>
</file>