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F71" w:rsidRPr="001137BA" w:rsidRDefault="00672F71" w:rsidP="00672F71">
      <w:pPr>
        <w:rPr>
          <w:rFonts w:cs="Arial"/>
          <w:szCs w:val="24"/>
        </w:rPr>
      </w:pPr>
      <w:r w:rsidRPr="001137BA">
        <w:rPr>
          <w:rFonts w:cs="Arial"/>
          <w:szCs w:val="24"/>
        </w:rPr>
        <w:t>MIT TEXTEN UMGEHEN/SICH MIT TEXTEN UND MEDIEN AUSEINANDERSETZEN</w:t>
      </w:r>
    </w:p>
    <w:p w:rsidR="00672F71" w:rsidRPr="001137BA" w:rsidRDefault="00672F71" w:rsidP="00672F71">
      <w:pPr>
        <w:rPr>
          <w:rFonts w:cs="Arial"/>
          <w:szCs w:val="24"/>
        </w:rPr>
      </w:pPr>
    </w:p>
    <w:p w:rsidR="00672F71" w:rsidRPr="001137BA" w:rsidRDefault="00672F71" w:rsidP="00672F71">
      <w:pPr>
        <w:rPr>
          <w:rFonts w:cs="Arial"/>
          <w:szCs w:val="24"/>
        </w:rPr>
      </w:pPr>
      <w:r w:rsidRPr="001137BA">
        <w:rPr>
          <w:rFonts w:cs="Arial"/>
          <w:szCs w:val="24"/>
        </w:rPr>
        <w:t>Literarische Texte lesen und verstehen/Sich mit literarischen Texten auseinandersetzen</w:t>
      </w:r>
    </w:p>
    <w:p w:rsidR="00672F71" w:rsidRPr="001137BA" w:rsidRDefault="00672F71" w:rsidP="00672F71">
      <w:pPr>
        <w:rPr>
          <w:rFonts w:cs="Arial"/>
          <w:szCs w:val="24"/>
        </w:rPr>
      </w:pPr>
    </w:p>
    <w:p w:rsidR="00672F71" w:rsidRPr="001137BA" w:rsidRDefault="00672F71" w:rsidP="00672F71">
      <w:pPr>
        <w:rPr>
          <w:rFonts w:cs="Arial"/>
          <w:i/>
          <w:szCs w:val="24"/>
        </w:rPr>
      </w:pPr>
      <w:r w:rsidRPr="001137BA">
        <w:rPr>
          <w:rFonts w:cs="Arial"/>
          <w:i/>
          <w:szCs w:val="24"/>
        </w:rPr>
        <w:t>Literarische Texte gelenkt erschließen</w:t>
      </w:r>
      <w:r w:rsidRPr="001137BA">
        <w:rPr>
          <w:rFonts w:cs="Arial"/>
          <w:i/>
          <w:szCs w:val="24"/>
        </w:rPr>
        <w:br/>
      </w:r>
    </w:p>
    <w:p w:rsidR="001C013A" w:rsidRPr="00131B07" w:rsidRDefault="00267B59" w:rsidP="001C013A">
      <w:pPr>
        <w:rPr>
          <w:rFonts w:cs="Arial"/>
          <w:i/>
          <w:sz w:val="20"/>
          <w:szCs w:val="20"/>
        </w:rPr>
      </w:pPr>
      <w:hyperlink r:id="rId8" w:anchor="art34971" w:history="1">
        <w:r w:rsidR="00672F71" w:rsidRPr="00131B07">
          <w:rPr>
            <w:rStyle w:val="Hyperlink"/>
            <w:rFonts w:cs="Arial"/>
            <w:i/>
            <w:sz w:val="20"/>
            <w:szCs w:val="20"/>
          </w:rPr>
          <w:t xml:space="preserve">[Hinweis: Die gesamte Unterrichtssequenz zum Jugendbuch „Like me“ von Thomas Feibel mit </w:t>
        </w:r>
        <w:r w:rsidR="00B73154" w:rsidRPr="00131B07">
          <w:rPr>
            <w:rStyle w:val="Hyperlink"/>
            <w:rFonts w:cs="Arial"/>
            <w:i/>
            <w:sz w:val="20"/>
            <w:szCs w:val="20"/>
          </w:rPr>
          <w:t xml:space="preserve">Hinweisen zum Unterricht, </w:t>
        </w:r>
        <w:r w:rsidR="00672F71" w:rsidRPr="00131B07">
          <w:rPr>
            <w:rStyle w:val="Hyperlink"/>
            <w:rFonts w:cs="Arial"/>
            <w:i/>
            <w:sz w:val="20"/>
            <w:szCs w:val="20"/>
          </w:rPr>
          <w:t xml:space="preserve">Lösungserwartungen </w:t>
        </w:r>
        <w:r w:rsidR="00B73154" w:rsidRPr="00131B07">
          <w:rPr>
            <w:rStyle w:val="Hyperlink"/>
            <w:rFonts w:cs="Arial"/>
            <w:i/>
            <w:sz w:val="20"/>
            <w:szCs w:val="20"/>
          </w:rPr>
          <w:t xml:space="preserve">sowie Lösungsbeispiele </w:t>
        </w:r>
        <w:r w:rsidR="00672F71" w:rsidRPr="00131B07">
          <w:rPr>
            <w:rStyle w:val="Hyperlink"/>
            <w:rFonts w:cs="Arial"/>
            <w:i/>
            <w:sz w:val="20"/>
            <w:szCs w:val="20"/>
          </w:rPr>
          <w:t>finden Sie in den niveaubestimmenden Aufgaben zum Fachlehrplan Gymnasium.]</w:t>
        </w:r>
      </w:hyperlink>
    </w:p>
    <w:p w:rsidR="00672F71" w:rsidRDefault="00672F71" w:rsidP="001C013A">
      <w:pPr>
        <w:rPr>
          <w:rFonts w:cs="Arial"/>
          <w:i/>
        </w:rPr>
      </w:pPr>
    </w:p>
    <w:p w:rsidR="001137BA" w:rsidRDefault="001137BA" w:rsidP="001137BA">
      <w:r>
        <w:t>Textgrundlage</w:t>
      </w:r>
      <w:r w:rsidR="00D07A68">
        <w:t xml:space="preserve"> 1</w:t>
      </w:r>
    </w:p>
    <w:p w:rsidR="00D07A68" w:rsidRDefault="00D07A68" w:rsidP="001137BA"/>
    <w:p w:rsidR="00D07A68" w:rsidRDefault="00D07A68" w:rsidP="00D07A68">
      <w:pPr>
        <w:rPr>
          <w:rFonts w:cs="Arial"/>
        </w:rPr>
        <w:sectPr w:rsidR="00D07A68">
          <w:head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pPr>
    </w:p>
    <w:p w:rsidR="00D07A68" w:rsidRDefault="001137BA" w:rsidP="001137BA">
      <w:pPr>
        <w:rPr>
          <w:rFonts w:cs="Arial"/>
          <w:szCs w:val="24"/>
        </w:rPr>
        <w:sectPr w:rsidR="00D07A68" w:rsidSect="00D07A68">
          <w:type w:val="continuous"/>
          <w:pgSz w:w="11906" w:h="16838"/>
          <w:pgMar w:top="1418" w:right="1418" w:bottom="1134" w:left="1418" w:header="709" w:footer="709" w:gutter="0"/>
          <w:lnNumType w:countBy="5" w:restart="newSection"/>
          <w:cols w:space="708"/>
          <w:docGrid w:linePitch="360"/>
        </w:sectPr>
      </w:pPr>
      <w:r w:rsidRPr="001137BA">
        <w:rPr>
          <w:rFonts w:cs="Arial"/>
          <w:szCs w:val="24"/>
        </w:rPr>
        <w:t xml:space="preserve">[…] „Jana kam nach den Sommerferien neu aus Hamburg zu uns in die Klasse. Seitdem sie auf dem freien Platz neben mir saß, sahen plötzlich alle Jungs ständig in unsere Richtung. Einige wagten nur heimliche Blicke, andere starrten und einem Teil schien erst durch Jana aufgegangen zu sein, dass es überhaupt so etwas wie Mädchen an der Joseph-Weizenbaum-Gesamtschule gab. Die Mädels ahmten sie entweder nach oder hassten sie. </w:t>
      </w:r>
      <w:r w:rsidRPr="001137BA">
        <w:rPr>
          <w:rFonts w:cs="Arial"/>
          <w:szCs w:val="24"/>
        </w:rPr>
        <w:br/>
        <w:t>Denn Jana-Maria Wolf sah einfach unglaublich gut aus. Ihre langen blonden Haare stylte sie immer wieder anders: mal offen und glatt, mal lockig, mal hochgesteckt oder mit eingeflochtenen, feinen Zöpfen. Sie schminkte sich jeden Tag und trug immer Schuhe mit hohen Absätzen. Ich schwöre dir: Unter zehn Zentimetern machte es Jana nie. Dabei überragte sie uns alle mit ihren 14 Jahren sowieso schon um einen halben Kopf. Ich dagegen hatte immer die gleiche braune Wuschelfrisur, die gleichen Ringelshirts, Jeans und Turnschuhe. Um eine Sache beneidete ich sie besonders: Während ich noch mindestens bis zu meinem dreizehnten Geburtstag gezwungen war meine feste Stacheld</w:t>
      </w:r>
      <w:bookmarkStart w:id="0" w:name="_GoBack"/>
      <w:bookmarkEnd w:id="0"/>
      <w:r w:rsidRPr="001137BA">
        <w:rPr>
          <w:rFonts w:cs="Arial"/>
          <w:szCs w:val="24"/>
        </w:rPr>
        <w:t xml:space="preserve">raht-Zahnspange zu tragen, hatte sie von Natur aus perfekt geformte, weiße Zähne, die sie beim Lächeln zeigte. Bloß lächelte Jana fast nie. Ganz im Gegenteil: Meistens wirkte sie total abweisend. Deshalb kam auch anfangs niemand so richtig an sie heran. Obwohl ich tagtäglich an ihrer Seite hockte, wechselten wir nur wenige Worte miteinander. Ein richtiges Gespräch mit ihr war ohnehin kaum möglich, weil sie ununterbrochen mit ihrem iPhone herumspielte, das in einer pinkfarbenen Schutzhülle mit falschen Edelsteinen steckte. Ich selbst besaß nur so eine alte, verschrammte Gurke. Wegen des strengen Handyverbots an unserer Schule lag sie meistens irgendwo ausgeschaltet tief in meiner Tasche vergraben. Aber Jana machte sich nichts aus Regeln. Andauernd ging sie mit dem Ding online, ohne dabei jemals von einem Lehrer erwischt zu werden. Entweder hatte gerade irgendjemand auf </w:t>
      </w:r>
      <w:r w:rsidRPr="001137BA">
        <w:rPr>
          <w:rFonts w:cs="Arial"/>
          <w:i/>
          <w:szCs w:val="24"/>
        </w:rPr>
        <w:t>ON</w:t>
      </w:r>
      <w:r w:rsidRPr="001137BA">
        <w:rPr>
          <w:rFonts w:cs="Arial"/>
          <w:szCs w:val="24"/>
        </w:rPr>
        <w:t xml:space="preserve"> etwas gepostet oder sie schrieb selbst ein paar Zeilen. Aber vielleicht hätte ich das ja ebenso gemacht, wenn ich nach einem Umzug meinen alten Freundeskreis vermisst hätte.</w:t>
      </w:r>
      <w:r w:rsidRPr="001137BA">
        <w:rPr>
          <w:rFonts w:cs="Arial"/>
          <w:szCs w:val="24"/>
        </w:rPr>
        <w:br/>
        <w:t>[…]</w:t>
      </w:r>
      <w:r w:rsidRPr="001137BA">
        <w:rPr>
          <w:rFonts w:cs="Arial"/>
          <w:szCs w:val="24"/>
        </w:rPr>
        <w:br/>
        <w:t>Kurz: Für mich war Jana das perfekte Mädchen, das alles hatte. Es gab in ihrem Leben nur einen echten Schönheitsfehler: Sie war in der Schule nicht gerade gut und in Sachen Mathematik sogar unglaublich schlecht. […]</w:t>
      </w:r>
    </w:p>
    <w:p w:rsidR="00D07A68" w:rsidRDefault="00D07A68" w:rsidP="001137BA">
      <w:pPr>
        <w:rPr>
          <w:rFonts w:cs="Arial"/>
          <w:szCs w:val="24"/>
        </w:rPr>
      </w:pPr>
    </w:p>
    <w:p w:rsidR="001137BA" w:rsidRPr="001137BA" w:rsidRDefault="001137BA" w:rsidP="001137BA">
      <w:pPr>
        <w:rPr>
          <w:rFonts w:cs="Arial"/>
          <w:sz w:val="20"/>
          <w:szCs w:val="20"/>
        </w:rPr>
      </w:pPr>
      <w:r w:rsidRPr="001137BA">
        <w:rPr>
          <w:rFonts w:cs="Arial"/>
          <w:sz w:val="20"/>
          <w:szCs w:val="20"/>
        </w:rPr>
        <w:t>[Thomas Feibel: Like me. Jeder Klick zählt. Carlsen Verlag GmbH Hamburg 2013, S.5 – 7]</w:t>
      </w:r>
    </w:p>
    <w:p w:rsidR="001137BA" w:rsidRDefault="001137BA" w:rsidP="001137BA"/>
    <w:p w:rsidR="001137BA" w:rsidRPr="001137BA" w:rsidRDefault="001137BA" w:rsidP="001137BA"/>
    <w:tbl>
      <w:tblPr>
        <w:tblStyle w:val="Tabellenraster"/>
        <w:tblW w:w="0" w:type="auto"/>
        <w:tblLook w:val="04A0" w:firstRow="1" w:lastRow="0" w:firstColumn="1" w:lastColumn="0" w:noHBand="0" w:noVBand="1"/>
      </w:tblPr>
      <w:tblGrid>
        <w:gridCol w:w="9212"/>
      </w:tblGrid>
      <w:tr w:rsidR="001137BA" w:rsidRPr="001137BA" w:rsidTr="001137BA">
        <w:tc>
          <w:tcPr>
            <w:tcW w:w="9212" w:type="dxa"/>
            <w:shd w:val="clear" w:color="auto" w:fill="BFBFBF" w:themeFill="background1" w:themeFillShade="BF"/>
          </w:tcPr>
          <w:p w:rsidR="001137BA" w:rsidRPr="001137BA" w:rsidRDefault="001137BA" w:rsidP="001137BA">
            <w:pPr>
              <w:spacing w:before="120" w:after="120"/>
              <w:rPr>
                <w:rFonts w:cs="Arial"/>
              </w:rPr>
            </w:pPr>
            <w:r w:rsidRPr="001137BA">
              <w:rPr>
                <w:rFonts w:cs="Arial"/>
              </w:rPr>
              <w:lastRenderedPageBreak/>
              <w:t>Aufgaben</w:t>
            </w:r>
          </w:p>
        </w:tc>
      </w:tr>
      <w:tr w:rsidR="001137BA" w:rsidRPr="001137BA" w:rsidTr="00D07A68">
        <w:trPr>
          <w:trHeight w:val="9533"/>
        </w:trPr>
        <w:tc>
          <w:tcPr>
            <w:tcW w:w="9212" w:type="dxa"/>
          </w:tcPr>
          <w:p w:rsidR="001137BA" w:rsidRDefault="001137BA" w:rsidP="001137BA">
            <w:pPr>
              <w:rPr>
                <w:rFonts w:cs="Arial"/>
              </w:rPr>
            </w:pPr>
            <w:r>
              <w:rPr>
                <w:rFonts w:cs="Arial"/>
              </w:rPr>
              <w:t>Teilaufgabe 1: Eine literarische Figur beschreiben</w:t>
            </w:r>
          </w:p>
          <w:p w:rsidR="00D07A68" w:rsidRDefault="00D07A68" w:rsidP="001137BA">
            <w:pPr>
              <w:rPr>
                <w:rFonts w:cs="Arial"/>
              </w:rPr>
            </w:pPr>
          </w:p>
          <w:p w:rsidR="001137BA" w:rsidRDefault="00D07A68" w:rsidP="001137BA">
            <w:pPr>
              <w:rPr>
                <w:rFonts w:cs="Arial"/>
              </w:rPr>
            </w:pPr>
            <w:r>
              <w:rPr>
                <w:rFonts w:cs="Arial"/>
              </w:rPr>
              <w:tab/>
              <w:t>Beschreibe Jana.</w:t>
            </w:r>
          </w:p>
          <w:p w:rsidR="00D07A68" w:rsidRDefault="00D07A68" w:rsidP="001137BA">
            <w:pPr>
              <w:rPr>
                <w:rFonts w:cs="Arial"/>
              </w:rPr>
            </w:pPr>
          </w:p>
          <w:p w:rsidR="00D07A68" w:rsidRPr="00D07A68" w:rsidRDefault="00D07A68" w:rsidP="00D07A68">
            <w:pPr>
              <w:rPr>
                <w:rFonts w:cs="Arial"/>
              </w:rPr>
            </w:pPr>
            <w:r w:rsidRPr="00D07A68">
              <w:rPr>
                <w:rFonts w:cs="Arial"/>
              </w:rPr>
              <w:t>a)</w:t>
            </w:r>
            <w:r>
              <w:rPr>
                <w:rFonts w:cs="Arial"/>
              </w:rPr>
              <w:tab/>
            </w:r>
            <w:r w:rsidRPr="00D07A68">
              <w:rPr>
                <w:rFonts w:cs="Arial"/>
              </w:rPr>
              <w:t xml:space="preserve">Lies den Textauszug, in dem die neue Mitschülerin zum ersten Mal vorgestellt </w:t>
            </w:r>
            <w:r w:rsidRPr="00D07A68">
              <w:rPr>
                <w:rFonts w:cs="Arial"/>
              </w:rPr>
              <w:tab/>
              <w:t>wird.</w:t>
            </w:r>
          </w:p>
          <w:p w:rsidR="00D07A68" w:rsidRPr="00D07A68" w:rsidRDefault="00D07A68" w:rsidP="00D07A68"/>
          <w:p w:rsidR="001137BA" w:rsidRPr="001137BA" w:rsidRDefault="001137BA" w:rsidP="001137BA">
            <w:pPr>
              <w:spacing w:after="120"/>
              <w:rPr>
                <w:rFonts w:cs="Arial"/>
              </w:rPr>
            </w:pPr>
            <w:r>
              <w:rPr>
                <w:rFonts w:cs="Arial"/>
              </w:rPr>
              <w:t>b)</w:t>
            </w:r>
            <w:r>
              <w:rPr>
                <w:rFonts w:cs="Arial"/>
              </w:rPr>
              <w:tab/>
            </w:r>
            <w:r w:rsidRPr="001137BA">
              <w:rPr>
                <w:rFonts w:cs="Arial"/>
              </w:rPr>
              <w:t>Prüfe die folgenden Aussagen.</w:t>
            </w:r>
            <w:r w:rsidRPr="001137BA">
              <w:rPr>
                <w:rFonts w:cs="Arial"/>
              </w:rPr>
              <w:br/>
            </w:r>
            <w:r>
              <w:rPr>
                <w:rFonts w:cs="Arial"/>
              </w:rPr>
              <w:tab/>
            </w:r>
            <w:r w:rsidRPr="001137BA">
              <w:rPr>
                <w:rFonts w:cs="Arial"/>
              </w:rPr>
              <w:t>Kreuze an.</w:t>
            </w:r>
          </w:p>
          <w:tbl>
            <w:tblPr>
              <w:tblStyle w:val="Tabellenraster"/>
              <w:tblW w:w="0" w:type="auto"/>
              <w:tblInd w:w="562" w:type="dxa"/>
              <w:tblLook w:val="04A0" w:firstRow="1" w:lastRow="0" w:firstColumn="1" w:lastColumn="0" w:noHBand="0" w:noVBand="1"/>
            </w:tblPr>
            <w:tblGrid>
              <w:gridCol w:w="4779"/>
              <w:gridCol w:w="1219"/>
              <w:gridCol w:w="1219"/>
            </w:tblGrid>
            <w:tr w:rsidR="001137BA" w:rsidRPr="001137BA" w:rsidTr="001137BA">
              <w:tc>
                <w:tcPr>
                  <w:tcW w:w="0" w:type="auto"/>
                  <w:shd w:val="clear" w:color="auto" w:fill="D9D9D9" w:themeFill="background1" w:themeFillShade="D9"/>
                </w:tcPr>
                <w:p w:rsidR="001137BA" w:rsidRPr="001137BA" w:rsidRDefault="001137BA" w:rsidP="001137BA">
                  <w:pPr>
                    <w:spacing w:after="120"/>
                    <w:rPr>
                      <w:rFonts w:cs="Arial"/>
                      <w:szCs w:val="24"/>
                    </w:rPr>
                  </w:pPr>
                </w:p>
              </w:tc>
              <w:tc>
                <w:tcPr>
                  <w:tcW w:w="1219" w:type="dxa"/>
                  <w:shd w:val="clear" w:color="auto" w:fill="D9D9D9" w:themeFill="background1" w:themeFillShade="D9"/>
                </w:tcPr>
                <w:p w:rsidR="001137BA" w:rsidRPr="001137BA" w:rsidRDefault="001137BA" w:rsidP="001137BA">
                  <w:pPr>
                    <w:spacing w:before="60" w:after="60"/>
                    <w:rPr>
                      <w:rFonts w:cs="Arial"/>
                      <w:szCs w:val="24"/>
                    </w:rPr>
                  </w:pPr>
                  <w:r w:rsidRPr="001137BA">
                    <w:rPr>
                      <w:rFonts w:cs="Arial"/>
                      <w:szCs w:val="24"/>
                    </w:rPr>
                    <w:t>stimmt</w:t>
                  </w:r>
                </w:p>
              </w:tc>
              <w:tc>
                <w:tcPr>
                  <w:tcW w:w="1219" w:type="dxa"/>
                  <w:shd w:val="clear" w:color="auto" w:fill="D9D9D9" w:themeFill="background1" w:themeFillShade="D9"/>
                </w:tcPr>
                <w:p w:rsidR="001137BA" w:rsidRPr="001137BA" w:rsidRDefault="001137BA" w:rsidP="001137BA">
                  <w:pPr>
                    <w:spacing w:before="60" w:after="60"/>
                    <w:rPr>
                      <w:rFonts w:cs="Arial"/>
                      <w:szCs w:val="24"/>
                    </w:rPr>
                  </w:pPr>
                  <w:r w:rsidRPr="001137BA">
                    <w:rPr>
                      <w:rFonts w:cs="Arial"/>
                      <w:szCs w:val="24"/>
                    </w:rPr>
                    <w:t>stimmt nicht</w:t>
                  </w:r>
                </w:p>
              </w:tc>
            </w:tr>
            <w:tr w:rsidR="001137BA" w:rsidRPr="001137BA" w:rsidTr="001137BA">
              <w:tc>
                <w:tcPr>
                  <w:tcW w:w="0" w:type="auto"/>
                </w:tcPr>
                <w:p w:rsidR="001137BA" w:rsidRPr="001137BA" w:rsidRDefault="001137BA" w:rsidP="001137BA">
                  <w:pPr>
                    <w:spacing w:before="60" w:after="60"/>
                    <w:rPr>
                      <w:rFonts w:cs="Arial"/>
                      <w:szCs w:val="24"/>
                    </w:rPr>
                  </w:pPr>
                  <w:r w:rsidRPr="001137BA">
                    <w:rPr>
                      <w:rFonts w:cs="Arial"/>
                      <w:szCs w:val="24"/>
                    </w:rPr>
                    <w:t>Jana ist genauso alt wie die Ich-Erzählerin.</w:t>
                  </w:r>
                </w:p>
              </w:tc>
              <w:tc>
                <w:tcPr>
                  <w:tcW w:w="1219" w:type="dxa"/>
                </w:tcPr>
                <w:p w:rsidR="001137BA" w:rsidRPr="001137BA" w:rsidRDefault="001137BA" w:rsidP="001137BA">
                  <w:pPr>
                    <w:spacing w:after="120"/>
                    <w:jc w:val="center"/>
                    <w:rPr>
                      <w:rFonts w:cs="Arial"/>
                      <w:szCs w:val="24"/>
                    </w:rPr>
                  </w:pPr>
                </w:p>
              </w:tc>
              <w:tc>
                <w:tcPr>
                  <w:tcW w:w="1219" w:type="dxa"/>
                </w:tcPr>
                <w:p w:rsidR="001137BA" w:rsidRPr="001137BA" w:rsidRDefault="001137BA" w:rsidP="001137BA">
                  <w:pPr>
                    <w:spacing w:after="120"/>
                    <w:jc w:val="center"/>
                    <w:rPr>
                      <w:rFonts w:cs="Arial"/>
                      <w:szCs w:val="24"/>
                    </w:rPr>
                  </w:pPr>
                </w:p>
              </w:tc>
            </w:tr>
            <w:tr w:rsidR="001137BA" w:rsidRPr="001137BA" w:rsidTr="001137BA">
              <w:tc>
                <w:tcPr>
                  <w:tcW w:w="0" w:type="auto"/>
                </w:tcPr>
                <w:p w:rsidR="001137BA" w:rsidRPr="001137BA" w:rsidRDefault="001137BA" w:rsidP="001137BA">
                  <w:pPr>
                    <w:spacing w:before="60" w:after="60"/>
                    <w:rPr>
                      <w:rFonts w:cs="Arial"/>
                      <w:szCs w:val="24"/>
                    </w:rPr>
                  </w:pPr>
                  <w:r w:rsidRPr="001137BA">
                    <w:rPr>
                      <w:rFonts w:cs="Arial"/>
                      <w:szCs w:val="24"/>
                    </w:rPr>
                    <w:t>Einigen Mädchen ist Jana gleichgültig.</w:t>
                  </w:r>
                </w:p>
              </w:tc>
              <w:tc>
                <w:tcPr>
                  <w:tcW w:w="1219" w:type="dxa"/>
                </w:tcPr>
                <w:p w:rsidR="001137BA" w:rsidRPr="001137BA" w:rsidRDefault="001137BA" w:rsidP="001137BA">
                  <w:pPr>
                    <w:spacing w:after="120"/>
                    <w:jc w:val="center"/>
                    <w:rPr>
                      <w:rFonts w:cs="Arial"/>
                      <w:szCs w:val="24"/>
                    </w:rPr>
                  </w:pPr>
                </w:p>
              </w:tc>
              <w:tc>
                <w:tcPr>
                  <w:tcW w:w="1219" w:type="dxa"/>
                </w:tcPr>
                <w:p w:rsidR="001137BA" w:rsidRPr="001137BA" w:rsidRDefault="001137BA" w:rsidP="001137BA">
                  <w:pPr>
                    <w:spacing w:after="120"/>
                    <w:jc w:val="center"/>
                    <w:rPr>
                      <w:rFonts w:cs="Arial"/>
                      <w:szCs w:val="24"/>
                    </w:rPr>
                  </w:pPr>
                </w:p>
              </w:tc>
            </w:tr>
            <w:tr w:rsidR="001137BA" w:rsidRPr="001137BA" w:rsidTr="001137BA">
              <w:tc>
                <w:tcPr>
                  <w:tcW w:w="0" w:type="auto"/>
                </w:tcPr>
                <w:p w:rsidR="001137BA" w:rsidRPr="001137BA" w:rsidRDefault="001137BA" w:rsidP="001137BA">
                  <w:pPr>
                    <w:spacing w:before="60" w:after="60"/>
                    <w:rPr>
                      <w:rFonts w:cs="Arial"/>
                      <w:szCs w:val="24"/>
                    </w:rPr>
                  </w:pPr>
                  <w:r w:rsidRPr="001137BA">
                    <w:rPr>
                      <w:rFonts w:cs="Arial"/>
                      <w:szCs w:val="24"/>
                    </w:rPr>
                    <w:t>Jana verstößt bewusst gegen Regeln.</w:t>
                  </w:r>
                </w:p>
              </w:tc>
              <w:tc>
                <w:tcPr>
                  <w:tcW w:w="1219" w:type="dxa"/>
                </w:tcPr>
                <w:p w:rsidR="001137BA" w:rsidRPr="001137BA" w:rsidRDefault="001137BA" w:rsidP="001137BA">
                  <w:pPr>
                    <w:spacing w:after="120"/>
                    <w:jc w:val="center"/>
                    <w:rPr>
                      <w:rFonts w:cs="Arial"/>
                      <w:szCs w:val="24"/>
                    </w:rPr>
                  </w:pPr>
                </w:p>
              </w:tc>
              <w:tc>
                <w:tcPr>
                  <w:tcW w:w="1219" w:type="dxa"/>
                </w:tcPr>
                <w:p w:rsidR="001137BA" w:rsidRPr="001137BA" w:rsidRDefault="001137BA" w:rsidP="001137BA">
                  <w:pPr>
                    <w:spacing w:after="120"/>
                    <w:jc w:val="center"/>
                    <w:rPr>
                      <w:rFonts w:cs="Arial"/>
                      <w:szCs w:val="24"/>
                    </w:rPr>
                  </w:pPr>
                </w:p>
              </w:tc>
            </w:tr>
            <w:tr w:rsidR="001137BA" w:rsidRPr="001137BA" w:rsidTr="001137BA">
              <w:tc>
                <w:tcPr>
                  <w:tcW w:w="0" w:type="auto"/>
                </w:tcPr>
                <w:p w:rsidR="001137BA" w:rsidRPr="001137BA" w:rsidRDefault="001137BA" w:rsidP="001137BA">
                  <w:pPr>
                    <w:spacing w:before="60" w:after="60"/>
                    <w:rPr>
                      <w:rFonts w:cs="Arial"/>
                      <w:szCs w:val="24"/>
                    </w:rPr>
                  </w:pPr>
                  <w:r w:rsidRPr="001137BA">
                    <w:rPr>
                      <w:rFonts w:cs="Arial"/>
                      <w:szCs w:val="24"/>
                    </w:rPr>
                    <w:t>Jana ist ständig online.</w:t>
                  </w:r>
                </w:p>
              </w:tc>
              <w:tc>
                <w:tcPr>
                  <w:tcW w:w="1219" w:type="dxa"/>
                </w:tcPr>
                <w:p w:rsidR="001137BA" w:rsidRPr="001137BA" w:rsidRDefault="001137BA" w:rsidP="001137BA">
                  <w:pPr>
                    <w:spacing w:after="120"/>
                    <w:jc w:val="center"/>
                    <w:rPr>
                      <w:rFonts w:cs="Arial"/>
                      <w:szCs w:val="24"/>
                    </w:rPr>
                  </w:pPr>
                </w:p>
              </w:tc>
              <w:tc>
                <w:tcPr>
                  <w:tcW w:w="1219" w:type="dxa"/>
                </w:tcPr>
                <w:p w:rsidR="001137BA" w:rsidRPr="001137BA" w:rsidRDefault="001137BA" w:rsidP="001137BA">
                  <w:pPr>
                    <w:spacing w:after="120"/>
                    <w:jc w:val="center"/>
                    <w:rPr>
                      <w:rFonts w:cs="Arial"/>
                      <w:szCs w:val="24"/>
                    </w:rPr>
                  </w:pPr>
                </w:p>
              </w:tc>
            </w:tr>
            <w:tr w:rsidR="001137BA" w:rsidRPr="001137BA" w:rsidTr="001137BA">
              <w:tc>
                <w:tcPr>
                  <w:tcW w:w="0" w:type="auto"/>
                </w:tcPr>
                <w:p w:rsidR="001137BA" w:rsidRPr="001137BA" w:rsidRDefault="001137BA" w:rsidP="001137BA">
                  <w:pPr>
                    <w:spacing w:before="60" w:after="60"/>
                    <w:rPr>
                      <w:rFonts w:cs="Arial"/>
                      <w:szCs w:val="24"/>
                    </w:rPr>
                  </w:pPr>
                  <w:r w:rsidRPr="001137BA">
                    <w:rPr>
                      <w:rFonts w:cs="Arial"/>
                      <w:szCs w:val="24"/>
                    </w:rPr>
                    <w:t>Jana ist stets gut gelaunt.</w:t>
                  </w:r>
                </w:p>
              </w:tc>
              <w:tc>
                <w:tcPr>
                  <w:tcW w:w="1219" w:type="dxa"/>
                </w:tcPr>
                <w:p w:rsidR="001137BA" w:rsidRPr="001137BA" w:rsidRDefault="001137BA" w:rsidP="001137BA">
                  <w:pPr>
                    <w:spacing w:after="120"/>
                    <w:jc w:val="center"/>
                    <w:rPr>
                      <w:rFonts w:cs="Arial"/>
                      <w:szCs w:val="24"/>
                    </w:rPr>
                  </w:pPr>
                </w:p>
              </w:tc>
              <w:tc>
                <w:tcPr>
                  <w:tcW w:w="1219" w:type="dxa"/>
                </w:tcPr>
                <w:p w:rsidR="001137BA" w:rsidRPr="001137BA" w:rsidRDefault="001137BA" w:rsidP="001137BA">
                  <w:pPr>
                    <w:spacing w:after="120"/>
                    <w:jc w:val="center"/>
                    <w:rPr>
                      <w:rFonts w:cs="Arial"/>
                      <w:szCs w:val="24"/>
                    </w:rPr>
                  </w:pPr>
                </w:p>
              </w:tc>
            </w:tr>
          </w:tbl>
          <w:p w:rsidR="001137BA" w:rsidRDefault="001137BA" w:rsidP="001137BA">
            <w:pPr>
              <w:spacing w:after="120"/>
              <w:rPr>
                <w:rFonts w:cs="Arial"/>
              </w:rPr>
            </w:pPr>
          </w:p>
          <w:p w:rsidR="001137BA" w:rsidRDefault="001137BA" w:rsidP="001137BA">
            <w:pPr>
              <w:spacing w:after="120"/>
              <w:rPr>
                <w:rFonts w:cs="Arial"/>
              </w:rPr>
            </w:pPr>
            <w:r>
              <w:rPr>
                <w:rFonts w:cs="Arial"/>
              </w:rPr>
              <w:t>c)</w:t>
            </w:r>
            <w:r>
              <w:rPr>
                <w:rFonts w:cs="Arial"/>
              </w:rPr>
              <w:tab/>
            </w:r>
            <w:r w:rsidRPr="001137BA">
              <w:rPr>
                <w:rFonts w:cs="Arial"/>
              </w:rPr>
              <w:t xml:space="preserve">Lies noch einmal die Zeilen 17-25. </w:t>
            </w:r>
            <w:r w:rsidRPr="001137BA">
              <w:rPr>
                <w:rFonts w:cs="Arial"/>
              </w:rPr>
              <w:br/>
            </w:r>
            <w:r>
              <w:rPr>
                <w:rFonts w:cs="Arial"/>
              </w:rPr>
              <w:tab/>
            </w:r>
            <w:r w:rsidRPr="001137BA">
              <w:rPr>
                <w:rFonts w:cs="Arial"/>
              </w:rPr>
              <w:t xml:space="preserve">Erkläre, wie du dir </w:t>
            </w:r>
            <w:r w:rsidRPr="001137BA">
              <w:rPr>
                <w:rFonts w:cs="Arial"/>
                <w:i/>
              </w:rPr>
              <w:t>ON</w:t>
            </w:r>
            <w:r w:rsidRPr="001137BA">
              <w:rPr>
                <w:rFonts w:cs="Arial"/>
              </w:rPr>
              <w:t xml:space="preserve"> vorstellst. </w:t>
            </w:r>
          </w:p>
          <w:p w:rsidR="001137BA" w:rsidRPr="001137BA" w:rsidRDefault="001137BA" w:rsidP="001137BA">
            <w:pPr>
              <w:spacing w:after="120"/>
              <w:rPr>
                <w:rFonts w:cs="Arial"/>
              </w:rPr>
            </w:pPr>
            <w:r>
              <w:rPr>
                <w:rFonts w:cs="Arial"/>
              </w:rPr>
              <w:tab/>
            </w:r>
            <w:r w:rsidRPr="001137BA">
              <w:rPr>
                <w:rFonts w:cs="Arial"/>
              </w:rPr>
              <w:t>Beschreibe die Bedeutung, die es offenbar</w:t>
            </w:r>
            <w:r w:rsidRPr="001137BA">
              <w:rPr>
                <w:rFonts w:cs="Arial"/>
                <w:i/>
              </w:rPr>
              <w:t xml:space="preserve"> </w:t>
            </w:r>
            <w:r w:rsidRPr="001137BA">
              <w:rPr>
                <w:rFonts w:cs="Arial"/>
              </w:rPr>
              <w:t>für Jana hat.</w:t>
            </w:r>
          </w:p>
          <w:tbl>
            <w:tblPr>
              <w:tblW w:w="0" w:type="auto"/>
              <w:tblInd w:w="567" w:type="dxa"/>
              <w:tblLook w:val="0000" w:firstRow="0" w:lastRow="0" w:firstColumn="0" w:lastColumn="0" w:noHBand="0" w:noVBand="0"/>
            </w:tblPr>
            <w:tblGrid>
              <w:gridCol w:w="8321"/>
            </w:tblGrid>
            <w:tr w:rsidR="001137BA" w:rsidRPr="00A77D48" w:rsidTr="001137BA">
              <w:tc>
                <w:tcPr>
                  <w:tcW w:w="8321" w:type="dxa"/>
                  <w:tcBorders>
                    <w:bottom w:val="single" w:sz="4" w:space="0" w:color="000000"/>
                  </w:tcBorders>
                  <w:shd w:val="clear" w:color="auto" w:fill="auto"/>
                </w:tcPr>
                <w:p w:rsidR="001137BA" w:rsidRPr="00A77D48" w:rsidRDefault="001137BA" w:rsidP="001137BA">
                  <w:pPr>
                    <w:widowControl w:val="0"/>
                    <w:suppressAutoHyphens/>
                    <w:snapToGrid w:val="0"/>
                    <w:spacing w:line="360" w:lineRule="auto"/>
                    <w:ind w:left="567" w:hanging="567"/>
                    <w:rPr>
                      <w:rFonts w:eastAsia="Arial Unicode MS" w:cs="Arial"/>
                      <w:kern w:val="1"/>
                      <w:szCs w:val="24"/>
                      <w:lang w:eastAsia="ar-SA"/>
                    </w:rPr>
                  </w:pPr>
                </w:p>
              </w:tc>
            </w:tr>
            <w:tr w:rsidR="001137BA" w:rsidRPr="00A77D48" w:rsidTr="001137BA">
              <w:tc>
                <w:tcPr>
                  <w:tcW w:w="8321" w:type="dxa"/>
                  <w:tcBorders>
                    <w:top w:val="single" w:sz="4" w:space="0" w:color="000000"/>
                    <w:bottom w:val="single" w:sz="4" w:space="0" w:color="000000"/>
                  </w:tcBorders>
                  <w:shd w:val="clear" w:color="auto" w:fill="auto"/>
                </w:tcPr>
                <w:p w:rsidR="001137BA" w:rsidRPr="00A77D48" w:rsidRDefault="001137BA" w:rsidP="001137BA">
                  <w:pPr>
                    <w:widowControl w:val="0"/>
                    <w:suppressAutoHyphens/>
                    <w:snapToGrid w:val="0"/>
                    <w:spacing w:line="360" w:lineRule="auto"/>
                    <w:ind w:left="567" w:hanging="567"/>
                    <w:rPr>
                      <w:rFonts w:eastAsia="Arial Unicode MS" w:cs="Arial"/>
                      <w:kern w:val="1"/>
                      <w:szCs w:val="24"/>
                      <w:lang w:eastAsia="ar-SA"/>
                    </w:rPr>
                  </w:pPr>
                </w:p>
              </w:tc>
            </w:tr>
            <w:tr w:rsidR="001137BA" w:rsidRPr="00A77D48" w:rsidTr="001137BA">
              <w:tc>
                <w:tcPr>
                  <w:tcW w:w="8321" w:type="dxa"/>
                  <w:tcBorders>
                    <w:top w:val="single" w:sz="4" w:space="0" w:color="000000"/>
                    <w:bottom w:val="single" w:sz="4" w:space="0" w:color="000000"/>
                  </w:tcBorders>
                  <w:shd w:val="clear" w:color="auto" w:fill="auto"/>
                </w:tcPr>
                <w:p w:rsidR="001137BA" w:rsidRPr="00A77D48" w:rsidRDefault="001137BA" w:rsidP="001137BA">
                  <w:pPr>
                    <w:widowControl w:val="0"/>
                    <w:suppressAutoHyphens/>
                    <w:snapToGrid w:val="0"/>
                    <w:spacing w:line="360" w:lineRule="auto"/>
                    <w:ind w:left="567" w:hanging="567"/>
                    <w:rPr>
                      <w:rFonts w:eastAsia="Arial Unicode MS" w:cs="Arial"/>
                      <w:kern w:val="1"/>
                      <w:szCs w:val="24"/>
                      <w:lang w:eastAsia="ar-SA"/>
                    </w:rPr>
                  </w:pPr>
                </w:p>
              </w:tc>
            </w:tr>
            <w:tr w:rsidR="001137BA" w:rsidRPr="00A77D48" w:rsidTr="001137BA">
              <w:tc>
                <w:tcPr>
                  <w:tcW w:w="8321" w:type="dxa"/>
                  <w:tcBorders>
                    <w:top w:val="single" w:sz="4" w:space="0" w:color="000000"/>
                    <w:bottom w:val="single" w:sz="4" w:space="0" w:color="000000"/>
                  </w:tcBorders>
                  <w:shd w:val="clear" w:color="auto" w:fill="auto"/>
                </w:tcPr>
                <w:p w:rsidR="001137BA" w:rsidRPr="00A77D48" w:rsidRDefault="001137BA" w:rsidP="001137BA">
                  <w:pPr>
                    <w:widowControl w:val="0"/>
                    <w:suppressAutoHyphens/>
                    <w:snapToGrid w:val="0"/>
                    <w:spacing w:line="360" w:lineRule="auto"/>
                    <w:ind w:left="567" w:hanging="567"/>
                    <w:rPr>
                      <w:rFonts w:eastAsia="Arial Unicode MS" w:cs="Arial"/>
                      <w:kern w:val="1"/>
                      <w:szCs w:val="24"/>
                      <w:lang w:eastAsia="ar-SA"/>
                    </w:rPr>
                  </w:pPr>
                </w:p>
              </w:tc>
            </w:tr>
            <w:tr w:rsidR="001137BA" w:rsidRPr="00A77D48" w:rsidTr="001137BA">
              <w:tc>
                <w:tcPr>
                  <w:tcW w:w="8321" w:type="dxa"/>
                  <w:tcBorders>
                    <w:top w:val="single" w:sz="4" w:space="0" w:color="000000"/>
                    <w:bottom w:val="single" w:sz="4" w:space="0" w:color="000000"/>
                  </w:tcBorders>
                  <w:shd w:val="clear" w:color="auto" w:fill="auto"/>
                </w:tcPr>
                <w:p w:rsidR="001137BA" w:rsidRPr="00A77D48" w:rsidRDefault="001137BA" w:rsidP="001137BA">
                  <w:pPr>
                    <w:widowControl w:val="0"/>
                    <w:suppressAutoHyphens/>
                    <w:snapToGrid w:val="0"/>
                    <w:spacing w:line="360" w:lineRule="auto"/>
                    <w:ind w:left="567" w:hanging="567"/>
                    <w:rPr>
                      <w:rFonts w:eastAsia="Arial Unicode MS" w:cs="Arial"/>
                      <w:kern w:val="1"/>
                      <w:szCs w:val="24"/>
                      <w:lang w:eastAsia="ar-SA"/>
                    </w:rPr>
                  </w:pPr>
                </w:p>
              </w:tc>
            </w:tr>
            <w:tr w:rsidR="001137BA" w:rsidRPr="00A77D48" w:rsidTr="001137BA">
              <w:tc>
                <w:tcPr>
                  <w:tcW w:w="8321" w:type="dxa"/>
                  <w:tcBorders>
                    <w:top w:val="single" w:sz="4" w:space="0" w:color="000000"/>
                    <w:bottom w:val="single" w:sz="4" w:space="0" w:color="000000"/>
                  </w:tcBorders>
                  <w:shd w:val="clear" w:color="auto" w:fill="auto"/>
                </w:tcPr>
                <w:p w:rsidR="001137BA" w:rsidRPr="00A77D48" w:rsidRDefault="001137BA" w:rsidP="001137BA">
                  <w:pPr>
                    <w:widowControl w:val="0"/>
                    <w:suppressAutoHyphens/>
                    <w:snapToGrid w:val="0"/>
                    <w:spacing w:line="360" w:lineRule="auto"/>
                    <w:ind w:left="567" w:hanging="567"/>
                    <w:rPr>
                      <w:rFonts w:eastAsia="Arial Unicode MS" w:cs="Arial"/>
                      <w:kern w:val="1"/>
                      <w:szCs w:val="24"/>
                      <w:lang w:eastAsia="ar-SA"/>
                    </w:rPr>
                  </w:pPr>
                </w:p>
              </w:tc>
            </w:tr>
          </w:tbl>
          <w:p w:rsidR="001137BA" w:rsidRPr="001137BA" w:rsidRDefault="001137BA" w:rsidP="001137BA">
            <w:pPr>
              <w:rPr>
                <w:rFonts w:cs="Arial"/>
              </w:rPr>
            </w:pPr>
          </w:p>
        </w:tc>
      </w:tr>
    </w:tbl>
    <w:p w:rsidR="00D07A68" w:rsidRDefault="00672F71" w:rsidP="00D07A68">
      <w:pPr>
        <w:rPr>
          <w:rFonts w:cs="Arial"/>
        </w:rPr>
      </w:pPr>
      <w:r w:rsidRPr="001137BA">
        <w:rPr>
          <w:rFonts w:cs="Arial"/>
        </w:rPr>
        <w:br w:type="page"/>
      </w:r>
    </w:p>
    <w:p w:rsidR="00D07A68" w:rsidRDefault="00D07A68" w:rsidP="00D07A68">
      <w:pPr>
        <w:rPr>
          <w:rFonts w:cs="Arial"/>
        </w:rPr>
      </w:pPr>
      <w:r>
        <w:rPr>
          <w:rFonts w:cs="Arial"/>
        </w:rPr>
        <w:lastRenderedPageBreak/>
        <w:t>Textgrundlage 2</w:t>
      </w:r>
    </w:p>
    <w:p w:rsidR="00D07A68" w:rsidRDefault="00D07A68" w:rsidP="00D07A68">
      <w:pPr>
        <w:rPr>
          <w:rFonts w:cs="Arial"/>
        </w:rPr>
      </w:pPr>
    </w:p>
    <w:p w:rsidR="00D07A68" w:rsidRDefault="00D07A68" w:rsidP="00D07A68">
      <w:pPr>
        <w:rPr>
          <w:rFonts w:cs="Arial"/>
        </w:rPr>
        <w:sectPr w:rsidR="00D07A68" w:rsidSect="00D07A68">
          <w:type w:val="continuous"/>
          <w:pgSz w:w="11906" w:h="16838"/>
          <w:pgMar w:top="1417" w:right="1417" w:bottom="1134" w:left="1417" w:header="708" w:footer="708" w:gutter="0"/>
          <w:cols w:space="708"/>
          <w:docGrid w:linePitch="360"/>
        </w:sectPr>
      </w:pPr>
    </w:p>
    <w:p w:rsidR="00D07A68" w:rsidRPr="001137BA" w:rsidRDefault="00D07A68" w:rsidP="00D07A68">
      <w:pPr>
        <w:rPr>
          <w:rFonts w:cs="Arial"/>
          <w:szCs w:val="24"/>
        </w:rPr>
      </w:pPr>
      <w:r w:rsidRPr="001137BA">
        <w:rPr>
          <w:rFonts w:cs="Arial"/>
          <w:szCs w:val="24"/>
        </w:rPr>
        <w:t xml:space="preserve">Natürlich konnte mein Zimmer niemals mit ihrem mithalten. Die tollen Fotos auf </w:t>
      </w:r>
      <w:r w:rsidRPr="001137BA">
        <w:rPr>
          <w:rFonts w:cs="Arial"/>
          <w:i/>
          <w:szCs w:val="24"/>
        </w:rPr>
        <w:t xml:space="preserve">ON </w:t>
      </w:r>
      <w:r w:rsidRPr="001137BA">
        <w:rPr>
          <w:rFonts w:cs="Arial"/>
          <w:szCs w:val="24"/>
        </w:rPr>
        <w:t>gingen mir einfach nicht mehr aus dem Kopf. Tja, an Geld schien es Familie Wolf nicht gerade zu mangeln. Meine neue Mitschülerin lebte praktisch in einer eigenen Wohnung voller stylischer Möbel und einem riesigen Bad mit frei stehender Wanne. So etwas kannte ich sonst nur aus den Luxus-Einrichtungszeitschriften im Architektenbüro meines Vaters.</w:t>
      </w:r>
    </w:p>
    <w:p w:rsidR="00D07A68" w:rsidRPr="001137BA" w:rsidRDefault="00D07A68" w:rsidP="00D07A68">
      <w:pPr>
        <w:rPr>
          <w:rFonts w:cs="Arial"/>
          <w:szCs w:val="24"/>
        </w:rPr>
      </w:pPr>
      <w:r w:rsidRPr="001137BA">
        <w:rPr>
          <w:rFonts w:cs="Arial"/>
          <w:szCs w:val="24"/>
        </w:rPr>
        <w:t xml:space="preserve">Danach musste ja der anschließende Vergleich mit meinen eigenen vier Wänden vernichtend ausfallen: das reinste Kinderzimmer! Was war mir also anderes übrig geblieben, als meine sämtlichen Spielsachen in Kartons zu packen und sie höchstpersönlich in den Keller zu tragen. Auch hatte ich mich schweren Herzens von der vermutlich größten Katzenpostersammlung der Welt getrennt und anschließend meinen Vater bearbeitet, mit mir zusammen mein Zimmer am Wochenende zu renovieren. […] </w:t>
      </w:r>
    </w:p>
    <w:p w:rsidR="00D07A68" w:rsidRPr="001137BA" w:rsidRDefault="00D07A68" w:rsidP="00D07A68">
      <w:pPr>
        <w:rPr>
          <w:rFonts w:cs="Arial"/>
          <w:szCs w:val="24"/>
        </w:rPr>
      </w:pPr>
      <w:r w:rsidRPr="001137BA">
        <w:rPr>
          <w:rFonts w:cs="Arial"/>
          <w:szCs w:val="24"/>
        </w:rPr>
        <w:t>Wie würde Jana jetzt darauf reagieren? Kritisch schaute sie sich in meinem frisch verwandelten Zimmer um, das immer noch ein wenig nach Farbe roch, und schlüpfte aus ihrem Sommermantel. Jana sah richtig elegant aus. Sie kannte jede Menge cleverer Tricks, um auch stinknormale H&amp;M-Klamotten aufzupeppen. Zum Beispiel mit Gürteln, Ketten und Tüchern.</w:t>
      </w:r>
    </w:p>
    <w:p w:rsidR="00D07A68" w:rsidRPr="001137BA" w:rsidRDefault="00D07A68" w:rsidP="00D07A68">
      <w:pPr>
        <w:rPr>
          <w:rFonts w:cs="Arial"/>
          <w:szCs w:val="24"/>
        </w:rPr>
      </w:pPr>
      <w:r w:rsidRPr="001137BA">
        <w:rPr>
          <w:rFonts w:cs="Arial"/>
          <w:szCs w:val="24"/>
        </w:rPr>
        <w:t>„Unglaublich“, rief sie schließlich und wies auf mein Bett. „Du hast immer noch Kuscheltiere?“</w:t>
      </w:r>
    </w:p>
    <w:p w:rsidR="00D07A68" w:rsidRPr="001137BA" w:rsidRDefault="00D07A68" w:rsidP="00D07A68">
      <w:pPr>
        <w:rPr>
          <w:rFonts w:cs="Arial"/>
          <w:b/>
          <w:szCs w:val="24"/>
        </w:rPr>
      </w:pPr>
      <w:r w:rsidRPr="001137BA">
        <w:rPr>
          <w:rFonts w:cs="Arial"/>
          <w:szCs w:val="24"/>
        </w:rPr>
        <w:t xml:space="preserve">Ich starrte überrascht meinen rosa Hasen mit dem fehlenden Ohr an, der mitten auf dem Kopfkissen thronte. Den musste meine Mutter heute beim Bettenmachen dahin gesetzt haben. </w:t>
      </w:r>
    </w:p>
    <w:p w:rsidR="00D07A68" w:rsidRPr="001137BA" w:rsidRDefault="00D07A68" w:rsidP="00D07A68">
      <w:pPr>
        <w:rPr>
          <w:rFonts w:cs="Arial"/>
          <w:szCs w:val="24"/>
        </w:rPr>
      </w:pPr>
      <w:r w:rsidRPr="001137BA">
        <w:rPr>
          <w:rFonts w:cs="Arial"/>
          <w:szCs w:val="24"/>
        </w:rPr>
        <w:t xml:space="preserve">Ich wollte rasch eine witzige, entschuldigende Bemerkung machen, aber bevor ich überhaupt ein Wort herausbringen konnte, machte Jana mit ihrem iPhone ein Foto. Stolz grinsend hielt sie mir den Schnappschuss hin: „Schau dir mal dein Gesicht an!“  Zufrieden stöpselte sie ihr Gerät in die Steckdose, um es aufzuladen. „Super. Das Bild kannst du gleich als Profilbild auf </w:t>
      </w:r>
      <w:r w:rsidRPr="001137BA">
        <w:rPr>
          <w:rFonts w:cs="Arial"/>
          <w:i/>
          <w:szCs w:val="24"/>
        </w:rPr>
        <w:t xml:space="preserve">ON </w:t>
      </w:r>
      <w:r w:rsidRPr="001137BA">
        <w:rPr>
          <w:rFonts w:cs="Arial"/>
          <w:szCs w:val="24"/>
        </w:rPr>
        <w:t>verwenden.“</w:t>
      </w:r>
    </w:p>
    <w:p w:rsidR="00D07A68" w:rsidRDefault="00D07A68" w:rsidP="00D07A68">
      <w:pPr>
        <w:rPr>
          <w:rFonts w:cs="Arial"/>
          <w:szCs w:val="24"/>
        </w:rPr>
        <w:sectPr w:rsidR="00D07A68" w:rsidSect="001C013A">
          <w:type w:val="continuous"/>
          <w:pgSz w:w="11906" w:h="16838"/>
          <w:pgMar w:top="1418" w:right="1418" w:bottom="1134" w:left="1418" w:header="709" w:footer="709" w:gutter="0"/>
          <w:lnNumType w:countBy="5" w:restart="newSection"/>
          <w:cols w:space="708"/>
          <w:docGrid w:linePitch="360"/>
        </w:sectPr>
      </w:pPr>
      <w:r w:rsidRPr="001137BA">
        <w:rPr>
          <w:rFonts w:cs="Arial"/>
          <w:szCs w:val="24"/>
        </w:rPr>
        <w:t xml:space="preserve">Oh Mann, das hättest du sehen müssen: Passend zu den hektischen Flecken in meinem geschockten Gesicht leuchtete im Hintergrund mein Stoffhase in schönstem Rosa. […] </w:t>
      </w:r>
    </w:p>
    <w:p w:rsidR="00D07A68" w:rsidRPr="001137BA" w:rsidRDefault="00D07A68" w:rsidP="00D07A68">
      <w:pPr>
        <w:rPr>
          <w:rFonts w:cs="Arial"/>
        </w:rPr>
      </w:pPr>
    </w:p>
    <w:p w:rsidR="00D07A68" w:rsidRPr="001137BA" w:rsidRDefault="00D07A68" w:rsidP="00D07A68">
      <w:pPr>
        <w:rPr>
          <w:rFonts w:cs="Arial"/>
          <w:sz w:val="20"/>
          <w:szCs w:val="20"/>
        </w:rPr>
      </w:pPr>
      <w:r w:rsidRPr="001137BA">
        <w:rPr>
          <w:rFonts w:cs="Arial"/>
          <w:sz w:val="20"/>
          <w:szCs w:val="20"/>
        </w:rPr>
        <w:t>[Thomas Feibel: Like me. Jeder Klick zählt. Carlsen Verlag GmbH Hamburg 2013, S. 8 ff.]</w:t>
      </w:r>
    </w:p>
    <w:p w:rsidR="00D07A68" w:rsidRDefault="00D07A68" w:rsidP="00D07A68">
      <w:pPr>
        <w:rPr>
          <w:rFonts w:cs="Arial"/>
        </w:rPr>
      </w:pPr>
    </w:p>
    <w:p w:rsidR="00D07A68" w:rsidRDefault="00D07A68" w:rsidP="00D07A68">
      <w:pPr>
        <w:rPr>
          <w:rFonts w:cs="Arial"/>
        </w:rPr>
      </w:pPr>
    </w:p>
    <w:p w:rsidR="00D07A68" w:rsidRDefault="00D07A68" w:rsidP="00D07A68">
      <w:pPr>
        <w:rPr>
          <w:rFonts w:cs="Arial"/>
        </w:rPr>
      </w:pPr>
    </w:p>
    <w:p w:rsidR="00D07A68" w:rsidRDefault="00D07A68" w:rsidP="00D07A68">
      <w:pPr>
        <w:rPr>
          <w:rFonts w:cs="Arial"/>
        </w:rPr>
      </w:pPr>
    </w:p>
    <w:p w:rsidR="00D07A68" w:rsidRDefault="00D07A68" w:rsidP="00D07A68">
      <w:pPr>
        <w:rPr>
          <w:rFonts w:cs="Arial"/>
        </w:rPr>
      </w:pPr>
    </w:p>
    <w:p w:rsidR="00D07A68" w:rsidRDefault="00D07A68" w:rsidP="00D07A68">
      <w:pPr>
        <w:rPr>
          <w:rFonts w:cs="Arial"/>
        </w:rPr>
      </w:pPr>
    </w:p>
    <w:p w:rsidR="00D07A68" w:rsidRDefault="00D07A68" w:rsidP="00D07A68">
      <w:pPr>
        <w:rPr>
          <w:rFonts w:cs="Arial"/>
        </w:rPr>
      </w:pPr>
    </w:p>
    <w:p w:rsidR="00D07A68" w:rsidRDefault="00D07A68" w:rsidP="00D07A68">
      <w:pPr>
        <w:rPr>
          <w:rFonts w:cs="Arial"/>
        </w:rPr>
      </w:pPr>
    </w:p>
    <w:p w:rsidR="00D07A68" w:rsidRDefault="00D07A68" w:rsidP="00D07A68">
      <w:pPr>
        <w:rPr>
          <w:rFonts w:cs="Arial"/>
        </w:rPr>
      </w:pPr>
    </w:p>
    <w:p w:rsidR="00D07A68" w:rsidRDefault="00D07A68" w:rsidP="00D07A68">
      <w:pPr>
        <w:rPr>
          <w:rFonts w:cs="Arial"/>
        </w:rPr>
      </w:pPr>
    </w:p>
    <w:p w:rsidR="00D07A68" w:rsidRDefault="00D07A68" w:rsidP="00D07A68">
      <w:pPr>
        <w:rPr>
          <w:rFonts w:cs="Arial"/>
        </w:rPr>
      </w:pPr>
    </w:p>
    <w:p w:rsidR="00D07A68" w:rsidRDefault="00D07A68" w:rsidP="00D07A68">
      <w:pPr>
        <w:rPr>
          <w:rFonts w:cs="Arial"/>
        </w:rPr>
      </w:pPr>
    </w:p>
    <w:p w:rsidR="00D07A68" w:rsidRDefault="00D07A68" w:rsidP="00D07A68">
      <w:pPr>
        <w:rPr>
          <w:rFonts w:cs="Arial"/>
        </w:rPr>
      </w:pPr>
    </w:p>
    <w:p w:rsidR="00D07A68" w:rsidRDefault="00D07A68" w:rsidP="00D07A68">
      <w:pPr>
        <w:rPr>
          <w:rFonts w:cs="Arial"/>
        </w:rPr>
      </w:pPr>
    </w:p>
    <w:p w:rsidR="00D07A68" w:rsidRPr="001137BA" w:rsidRDefault="00D07A68" w:rsidP="00D07A68">
      <w:pPr>
        <w:rPr>
          <w:rFonts w:cs="Arial"/>
        </w:rPr>
      </w:pPr>
    </w:p>
    <w:tbl>
      <w:tblPr>
        <w:tblStyle w:val="Tabellenraster"/>
        <w:tblW w:w="0" w:type="auto"/>
        <w:tblLook w:val="04A0" w:firstRow="1" w:lastRow="0" w:firstColumn="1" w:lastColumn="0" w:noHBand="0" w:noVBand="1"/>
      </w:tblPr>
      <w:tblGrid>
        <w:gridCol w:w="9212"/>
      </w:tblGrid>
      <w:tr w:rsidR="00D07A68" w:rsidRPr="001137BA" w:rsidTr="0022737D">
        <w:tc>
          <w:tcPr>
            <w:tcW w:w="9212" w:type="dxa"/>
            <w:shd w:val="clear" w:color="auto" w:fill="BFBFBF" w:themeFill="background1" w:themeFillShade="BF"/>
          </w:tcPr>
          <w:p w:rsidR="00D07A68" w:rsidRPr="001137BA" w:rsidRDefault="00D07A68" w:rsidP="0022737D">
            <w:pPr>
              <w:spacing w:before="120" w:after="120"/>
              <w:rPr>
                <w:rFonts w:cs="Arial"/>
              </w:rPr>
            </w:pPr>
            <w:r w:rsidRPr="001137BA">
              <w:rPr>
                <w:rFonts w:cs="Arial"/>
              </w:rPr>
              <w:lastRenderedPageBreak/>
              <w:t>Aufgaben</w:t>
            </w:r>
          </w:p>
        </w:tc>
      </w:tr>
      <w:tr w:rsidR="00D07A68" w:rsidRPr="001137BA" w:rsidTr="00D07A68">
        <w:trPr>
          <w:trHeight w:val="2020"/>
        </w:trPr>
        <w:tc>
          <w:tcPr>
            <w:tcW w:w="9212" w:type="dxa"/>
          </w:tcPr>
          <w:p w:rsidR="00D07A68" w:rsidRPr="00D07A68" w:rsidRDefault="00D07A68" w:rsidP="00D07A68">
            <w:r w:rsidRPr="00D07A68">
              <w:t xml:space="preserve">Teilaufgabe 2: Sich in eine literarische Figur hineinversetzen </w:t>
            </w:r>
          </w:p>
          <w:p w:rsidR="00D07A68" w:rsidRPr="00D07A68" w:rsidRDefault="00D07A68" w:rsidP="00D07A68"/>
          <w:p w:rsidR="00D07A68" w:rsidRDefault="00D07A68" w:rsidP="00D07A68">
            <w:r>
              <w:tab/>
            </w:r>
            <w:r w:rsidRPr="00D07A68">
              <w:t>Lies den Text</w:t>
            </w:r>
            <w:r>
              <w:t>.</w:t>
            </w:r>
          </w:p>
          <w:p w:rsidR="00D07A68" w:rsidRPr="00D07A68" w:rsidRDefault="00D07A68" w:rsidP="00D07A68"/>
          <w:p w:rsidR="00D07A68" w:rsidRPr="00D07A68" w:rsidRDefault="00D07A68" w:rsidP="00D07A68">
            <w:r>
              <w:tab/>
            </w:r>
            <w:r w:rsidRPr="00D07A68">
              <w:t xml:space="preserve">Stell dir vor, dass Karo am Abend nach Janas Besuch in ihr Tagebuch </w:t>
            </w:r>
            <w:r>
              <w:tab/>
            </w:r>
            <w:r w:rsidRPr="00D07A68">
              <w:t xml:space="preserve">schreibt. Versetze dich in ihre Situation. Schreibe auf, was Karo über den </w:t>
            </w:r>
            <w:r>
              <w:tab/>
            </w:r>
            <w:r w:rsidRPr="00D07A68">
              <w:t>Besuch Janas denkt und wie sie fühlt.</w:t>
            </w:r>
          </w:p>
          <w:p w:rsidR="00D07A68" w:rsidRPr="001137BA" w:rsidRDefault="00D07A68" w:rsidP="0022737D">
            <w:pPr>
              <w:rPr>
                <w:rFonts w:cs="Arial"/>
              </w:rPr>
            </w:pPr>
          </w:p>
        </w:tc>
      </w:tr>
    </w:tbl>
    <w:p w:rsidR="00672F71" w:rsidRPr="00D07A68" w:rsidRDefault="00672F71" w:rsidP="00D07A68">
      <w:pPr>
        <w:rPr>
          <w:rFonts w:eastAsiaTheme="majorEastAsia" w:cs="Arial"/>
          <w:b/>
          <w:bCs/>
          <w:i/>
          <w:iCs/>
        </w:rPr>
      </w:pPr>
      <w:r w:rsidRPr="001137BA">
        <w:rPr>
          <w:rFonts w:cs="Arial"/>
        </w:rPr>
        <w:t xml:space="preserve"> </w:t>
      </w:r>
    </w:p>
    <w:sectPr w:rsidR="00672F71" w:rsidRPr="00D07A68" w:rsidSect="00D07A68">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D49" w:rsidRDefault="003D7D49">
      <w:r>
        <w:separator/>
      </w:r>
    </w:p>
  </w:endnote>
  <w:endnote w:type="continuationSeparator" w:id="0">
    <w:p w:rsidR="003D7D49" w:rsidRDefault="003D7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0112926"/>
      <w:docPartObj>
        <w:docPartGallery w:val="Page Numbers (Bottom of Page)"/>
        <w:docPartUnique/>
      </w:docPartObj>
    </w:sdtPr>
    <w:sdtEndPr/>
    <w:sdtContent>
      <w:sdt>
        <w:sdtPr>
          <w:id w:val="-1769616900"/>
          <w:docPartObj>
            <w:docPartGallery w:val="Page Numbers (Top of Page)"/>
            <w:docPartUnique/>
          </w:docPartObj>
        </w:sdtPr>
        <w:sdtEndPr/>
        <w:sdtContent>
          <w:p w:rsidR="00B37E68" w:rsidRPr="00B37E68" w:rsidRDefault="00B37E68">
            <w:pPr>
              <w:pStyle w:val="Fuzeile"/>
              <w:jc w:val="right"/>
            </w:pPr>
            <w:r w:rsidRPr="00B37E68">
              <w:t xml:space="preserve">Seite </w:t>
            </w:r>
            <w:r w:rsidRPr="00B37E68">
              <w:rPr>
                <w:bCs/>
                <w:szCs w:val="24"/>
              </w:rPr>
              <w:fldChar w:fldCharType="begin"/>
            </w:r>
            <w:r w:rsidRPr="00B37E68">
              <w:rPr>
                <w:bCs/>
              </w:rPr>
              <w:instrText>PAGE</w:instrText>
            </w:r>
            <w:r w:rsidRPr="00B37E68">
              <w:rPr>
                <w:bCs/>
                <w:szCs w:val="24"/>
              </w:rPr>
              <w:fldChar w:fldCharType="separate"/>
            </w:r>
            <w:r w:rsidR="00267B59">
              <w:rPr>
                <w:bCs/>
                <w:noProof/>
              </w:rPr>
              <w:t>4</w:t>
            </w:r>
            <w:r w:rsidRPr="00B37E68">
              <w:rPr>
                <w:bCs/>
                <w:szCs w:val="24"/>
              </w:rPr>
              <w:fldChar w:fldCharType="end"/>
            </w:r>
            <w:r w:rsidRPr="00B37E68">
              <w:t xml:space="preserve"> von </w:t>
            </w:r>
            <w:r w:rsidRPr="00B37E68">
              <w:rPr>
                <w:bCs/>
                <w:szCs w:val="24"/>
              </w:rPr>
              <w:fldChar w:fldCharType="begin"/>
            </w:r>
            <w:r w:rsidRPr="00B37E68">
              <w:rPr>
                <w:bCs/>
              </w:rPr>
              <w:instrText>NUMPAGES</w:instrText>
            </w:r>
            <w:r w:rsidRPr="00B37E68">
              <w:rPr>
                <w:bCs/>
                <w:szCs w:val="24"/>
              </w:rPr>
              <w:fldChar w:fldCharType="separate"/>
            </w:r>
            <w:r w:rsidR="00267B59">
              <w:rPr>
                <w:bCs/>
                <w:noProof/>
              </w:rPr>
              <w:t>4</w:t>
            </w:r>
            <w:r w:rsidRPr="00B37E68">
              <w:rPr>
                <w:bCs/>
                <w:szCs w:val="24"/>
              </w:rPr>
              <w:fldChar w:fldCharType="end"/>
            </w:r>
          </w:p>
        </w:sdtContent>
      </w:sdt>
    </w:sdtContent>
  </w:sdt>
  <w:p w:rsidR="00DA4780" w:rsidRPr="00B37E68" w:rsidRDefault="00267B59" w:rsidP="00B37E68">
    <w:pPr>
      <w:pStyle w:val="Fuzeile"/>
      <w:tabs>
        <w:tab w:val="clear" w:pos="4536"/>
        <w:tab w:val="center" w:pos="4820"/>
        <w:tab w:val="right" w:pos="8280"/>
      </w:tabs>
      <w:spacing w:before="120"/>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33135"/>
      <w:docPartObj>
        <w:docPartGallery w:val="Page Numbers (Bottom of Page)"/>
        <w:docPartUnique/>
      </w:docPartObj>
    </w:sdtPr>
    <w:sdtEndPr/>
    <w:sdtContent>
      <w:p w:rsidR="00DA4780" w:rsidRPr="00D32F00" w:rsidRDefault="00267B59" w:rsidP="00237BC1">
        <w:pPr>
          <w:pStyle w:val="Fuzeile"/>
          <w:pBdr>
            <w:top w:val="single" w:sz="4" w:space="4" w:color="auto"/>
          </w:pBdr>
          <w:tabs>
            <w:tab w:val="clear" w:pos="4536"/>
            <w:tab w:val="center" w:pos="4820"/>
            <w:tab w:val="right" w:pos="8280"/>
          </w:tabs>
          <w:spacing w:before="120"/>
          <w:jc w:val="center"/>
          <w:rPr>
            <w:rFonts w:eastAsia="Calibri" w:cs="Arial"/>
            <w:sz w:val="18"/>
            <w:szCs w:val="18"/>
          </w:rPr>
        </w:pPr>
        <w:r>
          <w:rPr>
            <w:rFonts w:cs="Arial"/>
            <w:sz w:val="2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1" type="#_x0000_t172" style="position:absolute;left:0;text-align:left;margin-left:56.05pt;margin-top:-444.25pt;width:338.85pt;height:194.4pt;rotation:-932592fd;z-index:-251655168;mso-wrap-edited:f;mso-position-horizontal-relative:text;mso-position-vertical-relative:text" adj="15429" fillcolor="silver" stroked="f">
              <v:fill opacity=".5"/>
              <v:shadow color="#868686"/>
              <v:textpath style="font-family:&quot;Arial Black&quot;;v-text-kern:t" trim="t" fitpath="t" string="ERPROBUNG"/>
            </v:shape>
          </w:pict>
        </w:r>
        <w:r w:rsidR="00176CEF" w:rsidRPr="00D32F00">
          <w:rPr>
            <w:rFonts w:eastAsia="Calibri" w:cs="Arial"/>
            <w:sz w:val="18"/>
            <w:szCs w:val="18"/>
          </w:rPr>
          <w:t>Quelle: Bildungsserver Sachsen-Anhalt (http://www.bildung-lsa.de) | Lizenz: Creative Commons (CC BY-SA 3.0)</w:t>
        </w:r>
      </w:p>
      <w:p w:rsidR="00DA4780" w:rsidRDefault="00267B59" w:rsidP="00237BC1">
        <w:pPr>
          <w:pStyle w:val="Fuzeile"/>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D49" w:rsidRDefault="003D7D49">
      <w:r>
        <w:separator/>
      </w:r>
    </w:p>
  </w:footnote>
  <w:footnote w:type="continuationSeparator" w:id="0">
    <w:p w:rsidR="003D7D49" w:rsidRDefault="003D7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780" w:rsidRDefault="00267B59">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76123" o:spid="_x0000_s2049" type="#_x0000_t136" style="position:absolute;margin-left:0;margin-top:0;width:342pt;height:98.25pt;rotation:315;z-index:-251657216;mso-position-horizontal:center;mso-position-horizontal-relative:margin;mso-position-vertical:center;mso-position-vertical-relative:margin" o:allowincell="f" fillcolor="#b8cce4 [1300]" stroked="f">
          <v:fill opacity=".5"/>
          <v:textpath style="font-family:&quot;Calibri&quot;;font-size:80pt" string="Erprobu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780" w:rsidRDefault="00267B59">
    <w:pPr>
      <w:pStyle w:val="Kopfzeile"/>
    </w:pPr>
    <w:r>
      <w:rPr>
        <w:noProof/>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margin-left:56.05pt;margin-top:293.25pt;width:338.85pt;height:194.4pt;rotation:-932592fd;z-index:-251656192;mso-wrap-edited:f;mso-position-horizontal-relative:text;mso-position-vertical-relative:text" adj="15429" fillcolor="silver" stroked="f">
          <v:fill opacity=".5"/>
          <v:shadow color="#868686"/>
          <v:textpath style="font-family:&quot;Arial Black&quot;;v-text-kern:t" trim="t" fitpath="t" string="ERPROBUNG"/>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16A2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66D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F3A63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F8230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4895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C686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1246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B41F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8E81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065F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2F35F9"/>
    <w:multiLevelType w:val="hybridMultilevel"/>
    <w:tmpl w:val="DC566F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A637979"/>
    <w:multiLevelType w:val="hybridMultilevel"/>
    <w:tmpl w:val="FA38CB86"/>
    <w:lvl w:ilvl="0" w:tplc="C75A59AE">
      <w:start w:val="1"/>
      <w:numFmt w:val="lowerLetter"/>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B0B317D"/>
    <w:multiLevelType w:val="hybridMultilevel"/>
    <w:tmpl w:val="0B401C3A"/>
    <w:lvl w:ilvl="0" w:tplc="04070017">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E6F2DB9"/>
    <w:multiLevelType w:val="hybridMultilevel"/>
    <w:tmpl w:val="A2169A6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70653FA"/>
    <w:multiLevelType w:val="hybridMultilevel"/>
    <w:tmpl w:val="FFD2D5D6"/>
    <w:lvl w:ilvl="0" w:tplc="04070017">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BB73F32"/>
    <w:multiLevelType w:val="hybridMultilevel"/>
    <w:tmpl w:val="A2169A6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002510B"/>
    <w:multiLevelType w:val="hybridMultilevel"/>
    <w:tmpl w:val="98741CC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5A33AC1"/>
    <w:multiLevelType w:val="hybridMultilevel"/>
    <w:tmpl w:val="A5507792"/>
    <w:lvl w:ilvl="0" w:tplc="04070017">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10"/>
  </w:num>
  <w:num w:numId="3">
    <w:abstractNumId w:val="13"/>
  </w:num>
  <w:num w:numId="4">
    <w:abstractNumId w:val="12"/>
  </w:num>
  <w:num w:numId="5">
    <w:abstractNumId w:val="14"/>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F71"/>
    <w:rsid w:val="000F340E"/>
    <w:rsid w:val="001137BA"/>
    <w:rsid w:val="00131B07"/>
    <w:rsid w:val="00176CEF"/>
    <w:rsid w:val="001C013A"/>
    <w:rsid w:val="00267B59"/>
    <w:rsid w:val="003D7D49"/>
    <w:rsid w:val="00672F71"/>
    <w:rsid w:val="007A5AB5"/>
    <w:rsid w:val="00B37E68"/>
    <w:rsid w:val="00B73154"/>
    <w:rsid w:val="00D07A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E3F034C-010D-474C-BA66-6B8A6632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7A68"/>
    <w:pPr>
      <w:tabs>
        <w:tab w:val="left" w:pos="567"/>
      </w:tabs>
      <w:spacing w:after="0" w:line="240" w:lineRule="auto"/>
    </w:pPr>
    <w:rPr>
      <w:rFonts w:ascii="Arial" w:hAnsi="Arial"/>
      <w:sz w:val="24"/>
    </w:rPr>
  </w:style>
  <w:style w:type="paragraph" w:styleId="berschrift3">
    <w:name w:val="heading 3"/>
    <w:basedOn w:val="Standard"/>
    <w:next w:val="Standard"/>
    <w:link w:val="berschrift3Zchn"/>
    <w:uiPriority w:val="9"/>
    <w:unhideWhenUsed/>
    <w:qFormat/>
    <w:rsid w:val="000F340E"/>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672F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672F71"/>
    <w:rPr>
      <w:rFonts w:asciiTheme="majorHAnsi" w:eastAsiaTheme="majorEastAsia" w:hAnsiTheme="majorHAnsi" w:cstheme="majorBidi"/>
      <w:b/>
      <w:bCs/>
      <w:i/>
      <w:iCs/>
      <w:color w:val="4F81BD" w:themeColor="accent1"/>
    </w:rPr>
  </w:style>
  <w:style w:type="paragraph" w:styleId="Listenabsatz">
    <w:name w:val="List Paragraph"/>
    <w:basedOn w:val="Standard"/>
    <w:uiPriority w:val="34"/>
    <w:qFormat/>
    <w:rsid w:val="00672F71"/>
    <w:pPr>
      <w:ind w:left="720"/>
      <w:contextualSpacing/>
    </w:pPr>
  </w:style>
  <w:style w:type="character" w:styleId="Hyperlink">
    <w:name w:val="Hyperlink"/>
    <w:basedOn w:val="Absatz-Standardschriftart"/>
    <w:uiPriority w:val="99"/>
    <w:unhideWhenUsed/>
    <w:rsid w:val="00672F71"/>
    <w:rPr>
      <w:color w:val="0000FF" w:themeColor="hyperlink"/>
      <w:u w:val="single"/>
    </w:rPr>
  </w:style>
  <w:style w:type="paragraph" w:styleId="Kommentartext">
    <w:name w:val="annotation text"/>
    <w:basedOn w:val="Standard"/>
    <w:link w:val="KommentartextZchn"/>
    <w:uiPriority w:val="99"/>
    <w:unhideWhenUsed/>
    <w:rsid w:val="00672F71"/>
    <w:rPr>
      <w:sz w:val="20"/>
      <w:szCs w:val="20"/>
    </w:rPr>
  </w:style>
  <w:style w:type="character" w:customStyle="1" w:styleId="KommentartextZchn">
    <w:name w:val="Kommentartext Zchn"/>
    <w:basedOn w:val="Absatz-Standardschriftart"/>
    <w:link w:val="Kommentartext"/>
    <w:uiPriority w:val="99"/>
    <w:rsid w:val="00672F71"/>
    <w:rPr>
      <w:sz w:val="20"/>
      <w:szCs w:val="20"/>
    </w:rPr>
  </w:style>
  <w:style w:type="table" w:styleId="Tabellenraster">
    <w:name w:val="Table Grid"/>
    <w:basedOn w:val="NormaleTabelle"/>
    <w:uiPriority w:val="59"/>
    <w:rsid w:val="00672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72F71"/>
    <w:pPr>
      <w:tabs>
        <w:tab w:val="center" w:pos="4536"/>
        <w:tab w:val="right" w:pos="9072"/>
      </w:tabs>
    </w:pPr>
  </w:style>
  <w:style w:type="character" w:customStyle="1" w:styleId="KopfzeileZchn">
    <w:name w:val="Kopfzeile Zchn"/>
    <w:basedOn w:val="Absatz-Standardschriftart"/>
    <w:link w:val="Kopfzeile"/>
    <w:uiPriority w:val="99"/>
    <w:rsid w:val="00672F71"/>
  </w:style>
  <w:style w:type="paragraph" w:styleId="Fuzeile">
    <w:name w:val="footer"/>
    <w:basedOn w:val="Standard"/>
    <w:link w:val="FuzeileZchn"/>
    <w:uiPriority w:val="99"/>
    <w:unhideWhenUsed/>
    <w:rsid w:val="00672F71"/>
    <w:pPr>
      <w:tabs>
        <w:tab w:val="center" w:pos="4536"/>
        <w:tab w:val="right" w:pos="9072"/>
      </w:tabs>
    </w:pPr>
  </w:style>
  <w:style w:type="character" w:customStyle="1" w:styleId="FuzeileZchn">
    <w:name w:val="Fußzeile Zchn"/>
    <w:basedOn w:val="Absatz-Standardschriftart"/>
    <w:link w:val="Fuzeile"/>
    <w:uiPriority w:val="99"/>
    <w:rsid w:val="00672F71"/>
  </w:style>
  <w:style w:type="character" w:styleId="Zeilennummer">
    <w:name w:val="line number"/>
    <w:basedOn w:val="Absatz-Standardschriftart"/>
    <w:uiPriority w:val="99"/>
    <w:semiHidden/>
    <w:unhideWhenUsed/>
    <w:rsid w:val="00D07A68"/>
    <w:rPr>
      <w:rFonts w:ascii="Arial" w:hAnsi="Arial"/>
      <w:sz w:val="20"/>
    </w:rPr>
  </w:style>
  <w:style w:type="character" w:customStyle="1" w:styleId="berschrift3Zchn">
    <w:name w:val="Überschrift 3 Zchn"/>
    <w:basedOn w:val="Absatz-Standardschriftart"/>
    <w:link w:val="berschrift3"/>
    <w:uiPriority w:val="9"/>
    <w:rsid w:val="000F340E"/>
    <w:rPr>
      <w:rFonts w:asciiTheme="majorHAnsi" w:eastAsiaTheme="majorEastAsia" w:hAnsiTheme="majorHAnsi" w:cstheme="majorBidi"/>
      <w:b/>
      <w:bCs/>
      <w:color w:val="4F81BD" w:themeColor="accent1"/>
    </w:rPr>
  </w:style>
  <w:style w:type="character" w:styleId="BesuchterLink">
    <w:name w:val="FollowedHyperlink"/>
    <w:basedOn w:val="Absatz-Standardschriftart"/>
    <w:uiPriority w:val="99"/>
    <w:semiHidden/>
    <w:unhideWhenUsed/>
    <w:rsid w:val="00D07A68"/>
    <w:rPr>
      <w:color w:val="800080" w:themeColor="followedHyperlink"/>
      <w:u w:val="single"/>
    </w:rPr>
  </w:style>
  <w:style w:type="paragraph" w:styleId="KeinLeerraum">
    <w:name w:val="No Spacing"/>
    <w:uiPriority w:val="1"/>
    <w:qFormat/>
    <w:rsid w:val="00D07A68"/>
    <w:pPr>
      <w:tabs>
        <w:tab w:val="left" w:pos="567"/>
      </w:tabs>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dung-lsa.de/index.php?historyback=1&amp;KAT_ID=1163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7818A-D62F-4D93-8130-6F1026CF6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5223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Adelmeyer,Annette</dc:creator>
  <cp:lastModifiedBy>Schoebbel, Christiane</cp:lastModifiedBy>
  <cp:revision>3</cp:revision>
  <cp:lastPrinted>2020-07-10T09:42:00Z</cp:lastPrinted>
  <dcterms:created xsi:type="dcterms:W3CDTF">2020-07-10T08:35:00Z</dcterms:created>
  <dcterms:modified xsi:type="dcterms:W3CDTF">2020-07-10T09:42:00Z</dcterms:modified>
</cp:coreProperties>
</file>