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A6" w:rsidRPr="001667A6" w:rsidRDefault="001667A6" w:rsidP="001667A6">
      <w:bookmarkStart w:id="0" w:name="_GoBack"/>
      <w:bookmarkEnd w:id="0"/>
      <w:r w:rsidRPr="001667A6">
        <w:t>SCHREIBEN</w:t>
      </w:r>
    </w:p>
    <w:p w:rsidR="001667A6" w:rsidRPr="001667A6" w:rsidRDefault="001667A6" w:rsidP="001667A6"/>
    <w:p w:rsidR="001667A6" w:rsidRDefault="001667A6" w:rsidP="001667A6">
      <w:r w:rsidRPr="001667A6">
        <w:t>Normrichtig schreiben</w:t>
      </w:r>
    </w:p>
    <w:p w:rsidR="001667A6" w:rsidRDefault="001667A6" w:rsidP="001667A6"/>
    <w:p w:rsidR="001667A6" w:rsidRPr="00A56481" w:rsidRDefault="001667A6" w:rsidP="001667A6">
      <w:pPr>
        <w:rPr>
          <w:i/>
        </w:rPr>
      </w:pPr>
      <w:r w:rsidRPr="00A56481">
        <w:rPr>
          <w:i/>
        </w:rPr>
        <w:t>I</w:t>
      </w:r>
      <w:r w:rsidRPr="00A56481">
        <w:rPr>
          <w:i/>
        </w:rPr>
        <w:tab/>
        <w:t>Rechtschreibstrategien anwenden</w:t>
      </w:r>
    </w:p>
    <w:p w:rsidR="001667A6" w:rsidRPr="00A56481" w:rsidRDefault="001667A6" w:rsidP="001667A6">
      <w:pPr>
        <w:rPr>
          <w:rFonts w:ascii="Arial Bold" w:hAnsi="Arial Bold"/>
          <w:bCs/>
          <w:i/>
        </w:rPr>
      </w:pPr>
      <w:r w:rsidRPr="00A56481">
        <w:rPr>
          <w:i/>
        </w:rPr>
        <w:t>II</w:t>
      </w:r>
      <w:r w:rsidRPr="00A56481">
        <w:rPr>
          <w:i/>
        </w:rPr>
        <w:tab/>
      </w:r>
      <w:r w:rsidRPr="00A56481">
        <w:rPr>
          <w:rFonts w:ascii="Arial Bold" w:hAnsi="Arial Bold"/>
          <w:bCs/>
          <w:i/>
        </w:rPr>
        <w:t>Grundlegende lautbezogene Regeln der Orthografie einhalten (s-Laut)</w:t>
      </w:r>
    </w:p>
    <w:p w:rsidR="001667A6" w:rsidRPr="00A56481" w:rsidRDefault="001667A6" w:rsidP="001667A6">
      <w:pPr>
        <w:ind w:left="567" w:hanging="567"/>
        <w:rPr>
          <w:rFonts w:ascii="Arial Bold" w:hAnsi="Arial Bold"/>
          <w:bCs/>
          <w:i/>
        </w:rPr>
      </w:pPr>
      <w:r w:rsidRPr="00A56481">
        <w:rPr>
          <w:i/>
        </w:rPr>
        <w:t>III</w:t>
      </w:r>
      <w:r w:rsidRPr="00A56481">
        <w:rPr>
          <w:i/>
        </w:rPr>
        <w:tab/>
      </w:r>
      <w:r w:rsidRPr="00A56481">
        <w:rPr>
          <w:rFonts w:ascii="Arial Bold" w:hAnsi="Arial Bold"/>
          <w:bCs/>
          <w:i/>
        </w:rPr>
        <w:t>Grundlegende lautbezogene (s-Laut) und satzbezogene Regeln der Orthografie einhalten</w:t>
      </w:r>
    </w:p>
    <w:p w:rsidR="00A56481" w:rsidRPr="00A56481" w:rsidRDefault="00A56481" w:rsidP="001667A6">
      <w:pPr>
        <w:ind w:left="567" w:hanging="567"/>
        <w:rPr>
          <w:rFonts w:ascii="Arial Bold" w:hAnsi="Arial Bold"/>
          <w:bCs/>
          <w:i/>
        </w:rPr>
      </w:pPr>
      <w:r w:rsidRPr="00A56481">
        <w:rPr>
          <w:i/>
        </w:rPr>
        <w:t>IV</w:t>
      </w:r>
      <w:r w:rsidRPr="00A56481">
        <w:rPr>
          <w:i/>
        </w:rPr>
        <w:tab/>
        <w:t>Grundlegende wortbezogene Regeln der Orthografie einhalten</w:t>
      </w:r>
    </w:p>
    <w:p w:rsidR="001667A6" w:rsidRPr="00A56481" w:rsidRDefault="001667A6" w:rsidP="001667A6">
      <w:pPr>
        <w:ind w:left="567" w:hanging="567"/>
        <w:rPr>
          <w:rFonts w:ascii="Arial Bold" w:hAnsi="Arial Bold"/>
          <w:bCs/>
          <w:i/>
        </w:rPr>
      </w:pPr>
      <w:r w:rsidRPr="00A56481">
        <w:rPr>
          <w:i/>
        </w:rPr>
        <w:t>V</w:t>
      </w:r>
      <w:r w:rsidRPr="00A56481">
        <w:rPr>
          <w:i/>
        </w:rPr>
        <w:tab/>
        <w:t xml:space="preserve">Informationen aus einem Hörtext erfassen sowie </w:t>
      </w:r>
      <w:r w:rsidRPr="00A56481">
        <w:rPr>
          <w:rFonts w:ascii="Arial Bold" w:hAnsi="Arial Bold"/>
          <w:bCs/>
          <w:i/>
        </w:rPr>
        <w:t xml:space="preserve">grundlegende lautbezogene Regeln der Orthografie einhalten </w:t>
      </w:r>
    </w:p>
    <w:p w:rsidR="001667A6" w:rsidRPr="001667A6" w:rsidRDefault="001667A6" w:rsidP="001667A6">
      <w:pPr>
        <w:ind w:left="567" w:hanging="567"/>
        <w:rPr>
          <w:rFonts w:ascii="Arial Bold" w:hAnsi="Arial Bold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67A6" w:rsidTr="001667A6">
        <w:tc>
          <w:tcPr>
            <w:tcW w:w="9212" w:type="dxa"/>
            <w:shd w:val="clear" w:color="auto" w:fill="BFBFBF" w:themeFill="background1" w:themeFillShade="BF"/>
          </w:tcPr>
          <w:p w:rsidR="001667A6" w:rsidRPr="001667A6" w:rsidRDefault="001667A6" w:rsidP="001667A6">
            <w:pPr>
              <w:spacing w:before="120"/>
              <w:rPr>
                <w:i/>
              </w:rPr>
            </w:pPr>
            <w:r w:rsidRPr="001667A6">
              <w:rPr>
                <w:i/>
              </w:rPr>
              <w:t>I</w:t>
            </w:r>
            <w:r w:rsidRPr="001667A6">
              <w:tab/>
            </w:r>
            <w:r w:rsidRPr="001667A6">
              <w:rPr>
                <w:i/>
              </w:rPr>
              <w:t>Rechtschreibstrategien anwenden</w:t>
            </w:r>
          </w:p>
          <w:p w:rsidR="001667A6" w:rsidRDefault="001667A6" w:rsidP="001667A6">
            <w:pPr>
              <w:spacing w:after="120"/>
            </w:pPr>
            <w:r>
              <w:tab/>
            </w:r>
            <w:r w:rsidRPr="001667A6">
              <w:t>Beispiel 1</w:t>
            </w:r>
          </w:p>
        </w:tc>
      </w:tr>
      <w:tr w:rsidR="001667A6" w:rsidTr="00633CA5">
        <w:trPr>
          <w:trHeight w:val="5812"/>
        </w:trPr>
        <w:tc>
          <w:tcPr>
            <w:tcW w:w="9212" w:type="dxa"/>
          </w:tcPr>
          <w:p w:rsidR="001667A6" w:rsidRDefault="001667A6" w:rsidP="001667A6"/>
          <w:p w:rsidR="001667A6" w:rsidRPr="001667A6" w:rsidRDefault="001667A6" w:rsidP="006970B0">
            <w:pPr>
              <w:ind w:left="567"/>
            </w:pPr>
            <w:r w:rsidRPr="001667A6">
              <w:t>Überprüfe anhand der Rechtschreibstrategien, wie das vorgegebene Wort geschrieben werden muss.</w:t>
            </w:r>
          </w:p>
          <w:p w:rsidR="001667A6" w:rsidRPr="001667A6" w:rsidRDefault="001667A6" w:rsidP="006970B0">
            <w:pPr>
              <w:ind w:left="567"/>
            </w:pPr>
            <w:r w:rsidRPr="001667A6">
              <w:t>Kreuze die passende Rechtschreibstrategie an. Setze nur ein Kreuz pro Zeile.</w:t>
            </w:r>
          </w:p>
          <w:p w:rsidR="001667A6" w:rsidRPr="001667A6" w:rsidRDefault="001667A6" w:rsidP="001667A6"/>
          <w:tbl>
            <w:tblPr>
              <w:tblStyle w:val="Tabellenraster"/>
              <w:tblW w:w="7938" w:type="dxa"/>
              <w:tblInd w:w="562" w:type="dxa"/>
              <w:tblLook w:val="04A0" w:firstRow="1" w:lastRow="0" w:firstColumn="1" w:lastColumn="0" w:noHBand="0" w:noVBand="1"/>
            </w:tblPr>
            <w:tblGrid>
              <w:gridCol w:w="1985"/>
              <w:gridCol w:w="1984"/>
              <w:gridCol w:w="1984"/>
              <w:gridCol w:w="1985"/>
            </w:tblGrid>
            <w:tr w:rsidR="001667A6" w:rsidRPr="001667A6" w:rsidTr="006970B0">
              <w:tc>
                <w:tcPr>
                  <w:tcW w:w="1985" w:type="dxa"/>
                  <w:tcBorders>
                    <w:tl2br w:val="single" w:sz="4" w:space="0" w:color="auto"/>
                  </w:tcBorders>
                  <w:shd w:val="clear" w:color="auto" w:fill="D9D9D9" w:themeFill="background1" w:themeFillShade="D9"/>
                </w:tcPr>
                <w:p w:rsidR="001667A6" w:rsidRPr="001667A6" w:rsidRDefault="001667A6" w:rsidP="001667A6">
                  <w:pPr>
                    <w:jc w:val="right"/>
                    <w:rPr>
                      <w:sz w:val="20"/>
                      <w:szCs w:val="20"/>
                    </w:rPr>
                  </w:pPr>
                  <w:r w:rsidRPr="001667A6">
                    <w:rPr>
                      <w:sz w:val="20"/>
                      <w:szCs w:val="20"/>
                    </w:rPr>
                    <w:t>Strategie</w:t>
                  </w:r>
                </w:p>
                <w:p w:rsidR="001667A6" w:rsidRPr="001667A6" w:rsidRDefault="001667A6" w:rsidP="001667A6">
                  <w:pPr>
                    <w:rPr>
                      <w:sz w:val="20"/>
                      <w:szCs w:val="20"/>
                    </w:rPr>
                  </w:pPr>
                </w:p>
                <w:p w:rsidR="001667A6" w:rsidRPr="001667A6" w:rsidRDefault="001667A6" w:rsidP="001667A6">
                  <w:pPr>
                    <w:rPr>
                      <w:sz w:val="20"/>
                      <w:szCs w:val="20"/>
                    </w:rPr>
                  </w:pPr>
                  <w:r w:rsidRPr="001667A6">
                    <w:rPr>
                      <w:sz w:val="20"/>
                      <w:szCs w:val="20"/>
                    </w:rPr>
                    <w:t>Wort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1667A6" w:rsidRPr="001667A6" w:rsidRDefault="001667A6" w:rsidP="001667A6">
                  <w:pPr>
                    <w:rPr>
                      <w:sz w:val="20"/>
                      <w:szCs w:val="20"/>
                    </w:rPr>
                  </w:pPr>
                  <w:r w:rsidRPr="001667A6">
                    <w:rPr>
                      <w:sz w:val="20"/>
                      <w:szCs w:val="20"/>
                    </w:rPr>
                    <w:t>Ich setze einen Artikel vor das Wort.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1667A6" w:rsidRPr="001667A6" w:rsidRDefault="001667A6" w:rsidP="001667A6">
                  <w:pPr>
                    <w:rPr>
                      <w:sz w:val="20"/>
                      <w:szCs w:val="20"/>
                    </w:rPr>
                  </w:pPr>
                  <w:r w:rsidRPr="001667A6">
                    <w:rPr>
                      <w:sz w:val="20"/>
                      <w:szCs w:val="20"/>
                    </w:rPr>
                    <w:t>Ich verlängere das Wort.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1667A6" w:rsidRPr="001667A6" w:rsidRDefault="001667A6" w:rsidP="001667A6">
                  <w:pPr>
                    <w:rPr>
                      <w:sz w:val="20"/>
                      <w:szCs w:val="20"/>
                    </w:rPr>
                  </w:pPr>
                  <w:r w:rsidRPr="001667A6">
                    <w:rPr>
                      <w:sz w:val="20"/>
                      <w:szCs w:val="20"/>
                    </w:rPr>
                    <w:t>Ich suche ein stammverwandtes Wort.</w:t>
                  </w:r>
                </w:p>
              </w:tc>
            </w:tr>
            <w:tr w:rsidR="001667A6" w:rsidRPr="001667A6" w:rsidTr="006970B0">
              <w:tc>
                <w:tcPr>
                  <w:tcW w:w="1985" w:type="dxa"/>
                </w:tcPr>
                <w:p w:rsidR="001667A6" w:rsidRPr="001667A6" w:rsidRDefault="001667A6" w:rsidP="001667A6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Ampel</w:t>
                  </w:r>
                </w:p>
                <w:p w:rsidR="001667A6" w:rsidRPr="001667A6" w:rsidRDefault="001667A6" w:rsidP="001667A6">
                  <w:pPr>
                    <w:rPr>
                      <w:strike/>
                    </w:rPr>
                  </w:pPr>
                  <w:r w:rsidRPr="001667A6">
                    <w:rPr>
                      <w:rFonts w:ascii="Segoe Print" w:hAnsi="Segoe Print"/>
                      <w:strike/>
                    </w:rPr>
                    <w:t>ampel</w:t>
                  </w:r>
                </w:p>
              </w:tc>
              <w:tc>
                <w:tcPr>
                  <w:tcW w:w="1984" w:type="dxa"/>
                </w:tcPr>
                <w:p w:rsidR="001667A6" w:rsidRPr="001667A6" w:rsidRDefault="001667A6" w:rsidP="001667A6"/>
              </w:tc>
              <w:tc>
                <w:tcPr>
                  <w:tcW w:w="1984" w:type="dxa"/>
                </w:tcPr>
                <w:p w:rsidR="001667A6" w:rsidRPr="001667A6" w:rsidRDefault="001667A6" w:rsidP="001667A6"/>
              </w:tc>
              <w:tc>
                <w:tcPr>
                  <w:tcW w:w="1985" w:type="dxa"/>
                </w:tcPr>
                <w:p w:rsidR="001667A6" w:rsidRPr="001667A6" w:rsidRDefault="001667A6" w:rsidP="001667A6"/>
              </w:tc>
            </w:tr>
            <w:tr w:rsidR="001667A6" w:rsidRPr="001667A6" w:rsidTr="006970B0">
              <w:tc>
                <w:tcPr>
                  <w:tcW w:w="1985" w:type="dxa"/>
                </w:tcPr>
                <w:p w:rsidR="001667A6" w:rsidRPr="001667A6" w:rsidRDefault="001667A6" w:rsidP="001667A6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vergräbt</w:t>
                  </w:r>
                </w:p>
                <w:p w:rsidR="001667A6" w:rsidRPr="001667A6" w:rsidRDefault="001667A6" w:rsidP="001667A6">
                  <w:pPr>
                    <w:rPr>
                      <w:strike/>
                    </w:rPr>
                  </w:pPr>
                  <w:r w:rsidRPr="001667A6">
                    <w:rPr>
                      <w:rFonts w:ascii="Segoe Print" w:hAnsi="Segoe Print"/>
                      <w:strike/>
                    </w:rPr>
                    <w:t>vergrebt</w:t>
                  </w:r>
                </w:p>
              </w:tc>
              <w:tc>
                <w:tcPr>
                  <w:tcW w:w="1984" w:type="dxa"/>
                </w:tcPr>
                <w:p w:rsidR="001667A6" w:rsidRPr="001667A6" w:rsidRDefault="001667A6" w:rsidP="001667A6"/>
              </w:tc>
              <w:tc>
                <w:tcPr>
                  <w:tcW w:w="1984" w:type="dxa"/>
                </w:tcPr>
                <w:p w:rsidR="001667A6" w:rsidRPr="001667A6" w:rsidRDefault="001667A6" w:rsidP="001667A6"/>
              </w:tc>
              <w:tc>
                <w:tcPr>
                  <w:tcW w:w="1985" w:type="dxa"/>
                </w:tcPr>
                <w:p w:rsidR="001667A6" w:rsidRPr="001667A6" w:rsidRDefault="001667A6" w:rsidP="001667A6"/>
              </w:tc>
            </w:tr>
            <w:tr w:rsidR="001667A6" w:rsidRPr="001667A6" w:rsidTr="006970B0">
              <w:tc>
                <w:tcPr>
                  <w:tcW w:w="1985" w:type="dxa"/>
                </w:tcPr>
                <w:p w:rsidR="001667A6" w:rsidRPr="001667A6" w:rsidRDefault="001667A6" w:rsidP="001667A6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Erfolg</w:t>
                  </w:r>
                </w:p>
                <w:p w:rsidR="001667A6" w:rsidRPr="001667A6" w:rsidRDefault="001667A6" w:rsidP="001667A6">
                  <w:pPr>
                    <w:rPr>
                      <w:strike/>
                    </w:rPr>
                  </w:pPr>
                  <w:r w:rsidRPr="001667A6">
                    <w:rPr>
                      <w:rFonts w:ascii="Segoe Print" w:hAnsi="Segoe Print"/>
                      <w:strike/>
                    </w:rPr>
                    <w:t>Erfolk</w:t>
                  </w:r>
                </w:p>
              </w:tc>
              <w:tc>
                <w:tcPr>
                  <w:tcW w:w="1984" w:type="dxa"/>
                </w:tcPr>
                <w:p w:rsidR="001667A6" w:rsidRPr="001667A6" w:rsidRDefault="001667A6" w:rsidP="001667A6"/>
              </w:tc>
              <w:tc>
                <w:tcPr>
                  <w:tcW w:w="1984" w:type="dxa"/>
                </w:tcPr>
                <w:p w:rsidR="001667A6" w:rsidRPr="001667A6" w:rsidRDefault="001667A6" w:rsidP="001667A6"/>
              </w:tc>
              <w:tc>
                <w:tcPr>
                  <w:tcW w:w="1985" w:type="dxa"/>
                </w:tcPr>
                <w:p w:rsidR="001667A6" w:rsidRPr="001667A6" w:rsidRDefault="001667A6" w:rsidP="001667A6"/>
              </w:tc>
            </w:tr>
            <w:tr w:rsidR="001667A6" w:rsidRPr="001667A6" w:rsidTr="006970B0">
              <w:tc>
                <w:tcPr>
                  <w:tcW w:w="1985" w:type="dxa"/>
                </w:tcPr>
                <w:p w:rsidR="001667A6" w:rsidRPr="001667A6" w:rsidRDefault="001667A6" w:rsidP="001667A6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wenig</w:t>
                  </w:r>
                </w:p>
                <w:p w:rsidR="001667A6" w:rsidRPr="001667A6" w:rsidRDefault="001667A6" w:rsidP="001667A6">
                  <w:pPr>
                    <w:rPr>
                      <w:rFonts w:ascii="Segoe Print" w:hAnsi="Segoe Print"/>
                      <w:strike/>
                    </w:rPr>
                  </w:pPr>
                  <w:r w:rsidRPr="001667A6">
                    <w:rPr>
                      <w:rFonts w:ascii="Segoe Print" w:hAnsi="Segoe Print"/>
                      <w:strike/>
                    </w:rPr>
                    <w:t>wenich</w:t>
                  </w:r>
                </w:p>
              </w:tc>
              <w:tc>
                <w:tcPr>
                  <w:tcW w:w="1984" w:type="dxa"/>
                </w:tcPr>
                <w:p w:rsidR="001667A6" w:rsidRPr="001667A6" w:rsidRDefault="001667A6" w:rsidP="001667A6"/>
              </w:tc>
              <w:tc>
                <w:tcPr>
                  <w:tcW w:w="1984" w:type="dxa"/>
                </w:tcPr>
                <w:p w:rsidR="001667A6" w:rsidRPr="001667A6" w:rsidRDefault="001667A6" w:rsidP="001667A6"/>
              </w:tc>
              <w:tc>
                <w:tcPr>
                  <w:tcW w:w="1985" w:type="dxa"/>
                </w:tcPr>
                <w:p w:rsidR="001667A6" w:rsidRPr="001667A6" w:rsidRDefault="001667A6" w:rsidP="001667A6"/>
              </w:tc>
            </w:tr>
          </w:tbl>
          <w:p w:rsidR="001667A6" w:rsidRDefault="001667A6" w:rsidP="001667A6"/>
        </w:tc>
      </w:tr>
    </w:tbl>
    <w:p w:rsidR="001667A6" w:rsidRPr="001667A6" w:rsidRDefault="001667A6" w:rsidP="001667A6"/>
    <w:p w:rsidR="001667A6" w:rsidRDefault="001667A6" w:rsidP="001667A6">
      <w:pPr>
        <w:rPr>
          <w:i/>
        </w:rPr>
      </w:pPr>
    </w:p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67A6" w:rsidTr="0022737D">
        <w:tc>
          <w:tcPr>
            <w:tcW w:w="9212" w:type="dxa"/>
            <w:shd w:val="clear" w:color="auto" w:fill="BFBFBF" w:themeFill="background1" w:themeFillShade="BF"/>
          </w:tcPr>
          <w:p w:rsidR="001667A6" w:rsidRPr="001667A6" w:rsidRDefault="001667A6" w:rsidP="0022737D">
            <w:pPr>
              <w:spacing w:before="120"/>
              <w:rPr>
                <w:i/>
              </w:rPr>
            </w:pPr>
            <w:r w:rsidRPr="001667A6">
              <w:rPr>
                <w:i/>
              </w:rPr>
              <w:lastRenderedPageBreak/>
              <w:t>I</w:t>
            </w:r>
            <w:r w:rsidRPr="001667A6">
              <w:tab/>
            </w:r>
            <w:r w:rsidRPr="001667A6">
              <w:rPr>
                <w:i/>
              </w:rPr>
              <w:t>Rechtschreibstrategien anwenden</w:t>
            </w:r>
          </w:p>
          <w:p w:rsidR="001667A6" w:rsidRDefault="001667A6" w:rsidP="0022737D">
            <w:pPr>
              <w:spacing w:after="120"/>
            </w:pPr>
            <w:r>
              <w:tab/>
              <w:t>Beispiel 2</w:t>
            </w:r>
          </w:p>
        </w:tc>
      </w:tr>
      <w:tr w:rsidR="001667A6" w:rsidTr="0022737D">
        <w:tc>
          <w:tcPr>
            <w:tcW w:w="9212" w:type="dxa"/>
          </w:tcPr>
          <w:p w:rsidR="001667A6" w:rsidRDefault="001667A6" w:rsidP="0022737D"/>
          <w:p w:rsidR="001667A6" w:rsidRPr="001667A6" w:rsidRDefault="001667A6" w:rsidP="006970B0">
            <w:pPr>
              <w:ind w:left="567"/>
            </w:pPr>
            <w:r w:rsidRPr="001667A6">
              <w:t>Überprüfe anhand der Rechtschreibstrategien, wie das vorgegebene Wort geschrieben werden muss.</w:t>
            </w:r>
          </w:p>
          <w:p w:rsidR="001667A6" w:rsidRPr="001667A6" w:rsidRDefault="001667A6" w:rsidP="006970B0">
            <w:pPr>
              <w:ind w:left="567"/>
            </w:pPr>
            <w:r w:rsidRPr="001667A6">
              <w:t>Kreuze die passende Rechtschreibstrategie an. Setze nur ein Kreuz pro Zeile.</w:t>
            </w:r>
          </w:p>
          <w:p w:rsidR="001667A6" w:rsidRPr="001667A6" w:rsidRDefault="001667A6" w:rsidP="006970B0">
            <w:pPr>
              <w:ind w:left="567"/>
            </w:pPr>
            <w:r w:rsidRPr="001667A6">
              <w:t>Streiche jeweils das falsch geschriebene Wort durch.</w:t>
            </w:r>
          </w:p>
          <w:p w:rsidR="001667A6" w:rsidRPr="001667A6" w:rsidRDefault="001667A6" w:rsidP="006970B0">
            <w:pPr>
              <w:ind w:left="567"/>
              <w:rPr>
                <w:rFonts w:eastAsia="Calibri"/>
              </w:rPr>
            </w:pPr>
            <w:r w:rsidRPr="001667A6">
              <w:rPr>
                <w:rFonts w:eastAsia="Calibri"/>
              </w:rPr>
              <w:t>Orientiere dich am Beispiel.</w:t>
            </w:r>
          </w:p>
          <w:p w:rsidR="001667A6" w:rsidRDefault="001667A6" w:rsidP="001667A6"/>
          <w:p w:rsidR="006970B0" w:rsidRDefault="006970B0" w:rsidP="001667A6"/>
          <w:tbl>
            <w:tblPr>
              <w:tblStyle w:val="Tabellenraster"/>
              <w:tblpPr w:leftFromText="141" w:rightFromText="141" w:vertAnchor="text" w:horzAnchor="margin" w:tblpXSpec="center" w:tblpY="-127"/>
              <w:tblOverlap w:val="never"/>
              <w:tblW w:w="7938" w:type="dxa"/>
              <w:tblLook w:val="04A0" w:firstRow="1" w:lastRow="0" w:firstColumn="1" w:lastColumn="0" w:noHBand="0" w:noVBand="1"/>
            </w:tblPr>
            <w:tblGrid>
              <w:gridCol w:w="1985"/>
              <w:gridCol w:w="1984"/>
              <w:gridCol w:w="1984"/>
              <w:gridCol w:w="1985"/>
            </w:tblGrid>
            <w:tr w:rsidR="006970B0" w:rsidRPr="001667A6" w:rsidTr="006970B0">
              <w:tc>
                <w:tcPr>
                  <w:tcW w:w="1985" w:type="dxa"/>
                  <w:tcBorders>
                    <w:tl2br w:val="single" w:sz="4" w:space="0" w:color="auto"/>
                  </w:tcBorders>
                  <w:shd w:val="clear" w:color="auto" w:fill="D9D9D9" w:themeFill="background1" w:themeFillShade="D9"/>
                </w:tcPr>
                <w:p w:rsidR="006970B0" w:rsidRPr="001667A6" w:rsidRDefault="006970B0" w:rsidP="006970B0">
                  <w:pPr>
                    <w:jc w:val="right"/>
                    <w:rPr>
                      <w:sz w:val="20"/>
                      <w:szCs w:val="20"/>
                    </w:rPr>
                  </w:pPr>
                  <w:r w:rsidRPr="001667A6">
                    <w:rPr>
                      <w:sz w:val="20"/>
                      <w:szCs w:val="20"/>
                    </w:rPr>
                    <w:t>Strategie</w:t>
                  </w:r>
                </w:p>
                <w:p w:rsidR="006970B0" w:rsidRPr="001667A6" w:rsidRDefault="006970B0" w:rsidP="006970B0">
                  <w:pPr>
                    <w:rPr>
                      <w:sz w:val="20"/>
                      <w:szCs w:val="20"/>
                    </w:rPr>
                  </w:pPr>
                </w:p>
                <w:p w:rsidR="006970B0" w:rsidRPr="001667A6" w:rsidRDefault="006970B0" w:rsidP="006970B0">
                  <w:pPr>
                    <w:rPr>
                      <w:sz w:val="20"/>
                      <w:szCs w:val="20"/>
                    </w:rPr>
                  </w:pPr>
                  <w:r w:rsidRPr="001667A6">
                    <w:rPr>
                      <w:sz w:val="20"/>
                      <w:szCs w:val="20"/>
                    </w:rPr>
                    <w:t>Wort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6970B0" w:rsidRPr="001667A6" w:rsidRDefault="006970B0" w:rsidP="006970B0">
                  <w:pPr>
                    <w:rPr>
                      <w:sz w:val="20"/>
                      <w:szCs w:val="20"/>
                    </w:rPr>
                  </w:pPr>
                  <w:r w:rsidRPr="001667A6">
                    <w:rPr>
                      <w:sz w:val="20"/>
                      <w:szCs w:val="20"/>
                    </w:rPr>
                    <w:t>Ich setze einen Artikel vor das Wort.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6970B0" w:rsidRPr="001667A6" w:rsidRDefault="006970B0" w:rsidP="006970B0">
                  <w:pPr>
                    <w:rPr>
                      <w:sz w:val="20"/>
                      <w:szCs w:val="20"/>
                    </w:rPr>
                  </w:pPr>
                  <w:r w:rsidRPr="001667A6">
                    <w:rPr>
                      <w:sz w:val="20"/>
                      <w:szCs w:val="20"/>
                    </w:rPr>
                    <w:t>Ich verlängere das Wort.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6970B0" w:rsidRPr="001667A6" w:rsidRDefault="006970B0" w:rsidP="006970B0">
                  <w:pPr>
                    <w:rPr>
                      <w:sz w:val="20"/>
                      <w:szCs w:val="20"/>
                    </w:rPr>
                  </w:pPr>
                  <w:r w:rsidRPr="001667A6">
                    <w:rPr>
                      <w:sz w:val="20"/>
                      <w:szCs w:val="20"/>
                    </w:rPr>
                    <w:t>Ich suche ein stamm-verwandtes Wort.</w:t>
                  </w:r>
                </w:p>
              </w:tc>
            </w:tr>
            <w:tr w:rsidR="006970B0" w:rsidRPr="001667A6" w:rsidTr="006970B0">
              <w:tc>
                <w:tcPr>
                  <w:tcW w:w="1985" w:type="dxa"/>
                </w:tcPr>
                <w:p w:rsidR="006970B0" w:rsidRPr="001667A6" w:rsidRDefault="006970B0" w:rsidP="006970B0">
                  <w:r w:rsidRPr="001667A6">
                    <w:t>Beispiel:</w:t>
                  </w:r>
                </w:p>
                <w:p w:rsidR="006970B0" w:rsidRPr="001667A6" w:rsidRDefault="006970B0" w:rsidP="006970B0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Auftrag</w:t>
                  </w:r>
                </w:p>
                <w:p w:rsidR="006970B0" w:rsidRPr="001667A6" w:rsidRDefault="006970B0" w:rsidP="006970B0">
                  <w:pPr>
                    <w:rPr>
                      <w:strike/>
                    </w:rPr>
                  </w:pPr>
                  <w:r w:rsidRPr="001667A6">
                    <w:rPr>
                      <w:rFonts w:ascii="Segoe Print" w:hAnsi="Segoe Print"/>
                      <w:strike/>
                    </w:rPr>
                    <w:t>auftrag</w:t>
                  </w:r>
                </w:p>
              </w:tc>
              <w:tc>
                <w:tcPr>
                  <w:tcW w:w="1984" w:type="dxa"/>
                </w:tcPr>
                <w:p w:rsidR="006970B0" w:rsidRPr="001667A6" w:rsidRDefault="006970B0" w:rsidP="006970B0"/>
                <w:p w:rsidR="006970B0" w:rsidRPr="001667A6" w:rsidRDefault="006970B0" w:rsidP="006970B0"/>
                <w:p w:rsidR="006970B0" w:rsidRPr="001667A6" w:rsidRDefault="006970B0" w:rsidP="006970B0">
                  <w:pPr>
                    <w:rPr>
                      <w:sz w:val="32"/>
                      <w:szCs w:val="32"/>
                    </w:rPr>
                  </w:pPr>
                  <w:r w:rsidRPr="001667A6">
                    <w:rPr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5" w:type="dxa"/>
                </w:tcPr>
                <w:p w:rsidR="006970B0" w:rsidRPr="001667A6" w:rsidRDefault="006970B0" w:rsidP="006970B0"/>
              </w:tc>
            </w:tr>
            <w:tr w:rsidR="006970B0" w:rsidRPr="001667A6" w:rsidTr="006970B0">
              <w:tc>
                <w:tcPr>
                  <w:tcW w:w="1985" w:type="dxa"/>
                </w:tcPr>
                <w:p w:rsidR="006970B0" w:rsidRPr="001667A6" w:rsidRDefault="006970B0" w:rsidP="006970B0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reitzvoll reizvoll</w:t>
                  </w:r>
                </w:p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5" w:type="dxa"/>
                </w:tcPr>
                <w:p w:rsidR="006970B0" w:rsidRPr="001667A6" w:rsidRDefault="006970B0" w:rsidP="006970B0"/>
              </w:tc>
            </w:tr>
            <w:tr w:rsidR="006970B0" w:rsidRPr="001667A6" w:rsidTr="006970B0">
              <w:tc>
                <w:tcPr>
                  <w:tcW w:w="1985" w:type="dxa"/>
                </w:tcPr>
                <w:p w:rsidR="006970B0" w:rsidRPr="001667A6" w:rsidRDefault="006970B0" w:rsidP="006970B0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großzügich großzügig</w:t>
                  </w:r>
                </w:p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5" w:type="dxa"/>
                </w:tcPr>
                <w:p w:rsidR="006970B0" w:rsidRPr="001667A6" w:rsidRDefault="006970B0" w:rsidP="006970B0"/>
              </w:tc>
            </w:tr>
            <w:tr w:rsidR="006970B0" w:rsidRPr="001667A6" w:rsidTr="006970B0">
              <w:tc>
                <w:tcPr>
                  <w:tcW w:w="1985" w:type="dxa"/>
                </w:tcPr>
                <w:p w:rsidR="006970B0" w:rsidRPr="001667A6" w:rsidRDefault="006970B0" w:rsidP="006970B0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Burg</w:t>
                  </w:r>
                </w:p>
                <w:p w:rsidR="006970B0" w:rsidRPr="001667A6" w:rsidRDefault="006970B0" w:rsidP="006970B0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burg</w:t>
                  </w:r>
                </w:p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5" w:type="dxa"/>
                </w:tcPr>
                <w:p w:rsidR="006970B0" w:rsidRPr="001667A6" w:rsidRDefault="006970B0" w:rsidP="006970B0"/>
              </w:tc>
            </w:tr>
            <w:tr w:rsidR="006970B0" w:rsidRPr="001667A6" w:rsidTr="006970B0">
              <w:tc>
                <w:tcPr>
                  <w:tcW w:w="1985" w:type="dxa"/>
                </w:tcPr>
                <w:p w:rsidR="006970B0" w:rsidRPr="001667A6" w:rsidRDefault="006970B0" w:rsidP="006970B0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weitläufig</w:t>
                  </w:r>
                </w:p>
                <w:p w:rsidR="006970B0" w:rsidRPr="001667A6" w:rsidRDefault="006970B0" w:rsidP="006970B0">
                  <w:r w:rsidRPr="001667A6">
                    <w:rPr>
                      <w:rFonts w:ascii="Segoe Print" w:hAnsi="Segoe Print"/>
                    </w:rPr>
                    <w:t>weitleufig</w:t>
                  </w:r>
                </w:p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5" w:type="dxa"/>
                </w:tcPr>
                <w:p w:rsidR="006970B0" w:rsidRPr="001667A6" w:rsidRDefault="006970B0" w:rsidP="006970B0"/>
              </w:tc>
            </w:tr>
            <w:tr w:rsidR="006970B0" w:rsidRPr="001667A6" w:rsidTr="006970B0">
              <w:trPr>
                <w:trHeight w:val="911"/>
              </w:trPr>
              <w:tc>
                <w:tcPr>
                  <w:tcW w:w="1985" w:type="dxa"/>
                </w:tcPr>
                <w:p w:rsidR="006970B0" w:rsidRPr="001667A6" w:rsidRDefault="006970B0" w:rsidP="006970B0">
                  <w:pPr>
                    <w:rPr>
                      <w:rFonts w:ascii="Segoe Print" w:hAnsi="Segoe Print"/>
                    </w:rPr>
                  </w:pPr>
                  <w:r w:rsidRPr="001667A6">
                    <w:rPr>
                      <w:rFonts w:ascii="Segoe Print" w:hAnsi="Segoe Print"/>
                    </w:rPr>
                    <w:t>beeindruckent beeindruckend</w:t>
                  </w:r>
                </w:p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4" w:type="dxa"/>
                </w:tcPr>
                <w:p w:rsidR="006970B0" w:rsidRPr="001667A6" w:rsidRDefault="006970B0" w:rsidP="006970B0"/>
              </w:tc>
              <w:tc>
                <w:tcPr>
                  <w:tcW w:w="1985" w:type="dxa"/>
                </w:tcPr>
                <w:p w:rsidR="006970B0" w:rsidRPr="001667A6" w:rsidRDefault="006970B0" w:rsidP="006970B0"/>
              </w:tc>
            </w:tr>
          </w:tbl>
          <w:p w:rsidR="006970B0" w:rsidRDefault="006970B0" w:rsidP="001667A6"/>
          <w:p w:rsidR="006970B0" w:rsidRDefault="006970B0" w:rsidP="001667A6"/>
          <w:p w:rsidR="006970B0" w:rsidRPr="001667A6" w:rsidRDefault="006970B0" w:rsidP="001667A6"/>
          <w:p w:rsidR="001667A6" w:rsidRDefault="001667A6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  <w:p w:rsidR="006970B0" w:rsidRDefault="006970B0" w:rsidP="0022737D"/>
        </w:tc>
      </w:tr>
    </w:tbl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Default="001667A6" w:rsidP="001667A6"/>
    <w:p w:rsidR="001667A6" w:rsidRDefault="001667A6" w:rsidP="001667A6"/>
    <w:p w:rsidR="001667A6" w:rsidRDefault="001667A6" w:rsidP="001667A6"/>
    <w:p w:rsidR="001667A6" w:rsidRDefault="001667A6" w:rsidP="001667A6"/>
    <w:p w:rsidR="001667A6" w:rsidRDefault="001667A6" w:rsidP="001667A6"/>
    <w:p w:rsidR="001667A6" w:rsidRDefault="001667A6" w:rsidP="001667A6"/>
    <w:p w:rsidR="001667A6" w:rsidRDefault="001667A6" w:rsidP="001667A6"/>
    <w:p w:rsidR="001667A6" w:rsidRPr="001667A6" w:rsidRDefault="001667A6" w:rsidP="006970B0">
      <w:pPr>
        <w:rPr>
          <w:rFonts w:ascii="Arial Bold" w:hAnsi="Arial Bold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67A6" w:rsidTr="0022737D">
        <w:tc>
          <w:tcPr>
            <w:tcW w:w="9212" w:type="dxa"/>
            <w:shd w:val="clear" w:color="auto" w:fill="BFBFBF" w:themeFill="background1" w:themeFillShade="BF"/>
          </w:tcPr>
          <w:p w:rsidR="001667A6" w:rsidRPr="001667A6" w:rsidRDefault="001667A6" w:rsidP="001667A6">
            <w:pPr>
              <w:spacing w:before="120" w:after="120"/>
              <w:rPr>
                <w:rFonts w:ascii="Arial Bold" w:hAnsi="Arial Bold"/>
                <w:bCs/>
                <w:i/>
              </w:rPr>
            </w:pPr>
            <w:r w:rsidRPr="001667A6">
              <w:rPr>
                <w:i/>
              </w:rPr>
              <w:lastRenderedPageBreak/>
              <w:t>I</w:t>
            </w:r>
            <w:r>
              <w:rPr>
                <w:i/>
              </w:rPr>
              <w:t>I</w:t>
            </w:r>
            <w:r w:rsidRPr="001667A6">
              <w:tab/>
            </w:r>
            <w:r w:rsidRPr="001667A6">
              <w:rPr>
                <w:rFonts w:ascii="Arial Bold" w:hAnsi="Arial Bold"/>
                <w:bCs/>
                <w:i/>
              </w:rPr>
              <w:t>Grundlegende lautbezogene Regeln der Orthografie einhalten (s-Laut)</w:t>
            </w:r>
          </w:p>
        </w:tc>
      </w:tr>
      <w:tr w:rsidR="001667A6" w:rsidTr="0022737D">
        <w:tc>
          <w:tcPr>
            <w:tcW w:w="9212" w:type="dxa"/>
          </w:tcPr>
          <w:p w:rsidR="001667A6" w:rsidRDefault="001667A6" w:rsidP="0022737D"/>
          <w:p w:rsidR="001667A6" w:rsidRPr="001667A6" w:rsidRDefault="001667A6" w:rsidP="001667A6">
            <w:pPr>
              <w:ind w:left="567"/>
              <w:rPr>
                <w:rFonts w:ascii="Arial Bold" w:hAnsi="Arial Bold"/>
                <w:b/>
              </w:rPr>
            </w:pPr>
            <w:r w:rsidRPr="001667A6">
              <w:rPr>
                <w:rFonts w:ascii="Arial Bold" w:hAnsi="Arial Bold"/>
                <w:bCs/>
              </w:rPr>
              <w:t>Entscheide dich für die richtige Schreibung.</w:t>
            </w:r>
          </w:p>
          <w:p w:rsidR="001667A6" w:rsidRPr="001667A6" w:rsidRDefault="001667A6" w:rsidP="001667A6">
            <w:pPr>
              <w:ind w:left="567"/>
              <w:rPr>
                <w:rFonts w:ascii="Arial Bold" w:hAnsi="Arial Bold"/>
                <w:bCs/>
              </w:rPr>
            </w:pPr>
            <w:r w:rsidRPr="001667A6">
              <w:rPr>
                <w:rFonts w:ascii="Arial Bold" w:hAnsi="Arial Bold"/>
                <w:bCs/>
              </w:rPr>
              <w:t>Setze s/ss/ß richtig und deutlich ein.</w:t>
            </w:r>
          </w:p>
          <w:p w:rsidR="001667A6" w:rsidRPr="001667A6" w:rsidRDefault="001667A6" w:rsidP="001667A6">
            <w:pPr>
              <w:ind w:left="567"/>
              <w:rPr>
                <w:sz w:val="16"/>
                <w:szCs w:val="16"/>
              </w:rPr>
            </w:pPr>
          </w:p>
          <w:p w:rsidR="001667A6" w:rsidRPr="001667A6" w:rsidRDefault="001667A6" w:rsidP="006970B0">
            <w:pPr>
              <w:spacing w:line="360" w:lineRule="auto"/>
              <w:ind w:left="567"/>
            </w:pPr>
            <w:r w:rsidRPr="001667A6">
              <w:t>In Märchen, Sagen, Fabeln und in der Kunst spielt der Wolf oft eine we__entliche Rolle. Eine der intere__antesten Sagen, in der ein Wolf vorkommt, i__t die Sage von der Gründung Roms. Diese erzählt davon, dass die Zwillinge Romulus und Remus von einer Wölfin gro__gezogen werden.</w:t>
            </w:r>
          </w:p>
          <w:p w:rsidR="001667A6" w:rsidRDefault="001667A6" w:rsidP="006970B0">
            <w:pPr>
              <w:spacing w:line="360" w:lineRule="auto"/>
              <w:ind w:left="567"/>
            </w:pPr>
            <w:r w:rsidRPr="001667A6">
              <w:t>Wohl jedes Kind kennt den Wolf auch aus Märchen, so zum Beispiel aus „Rotkäppchen“ oder „Der Wolf und die sieben Gei__lein“. Darin ist er ein Bö__ewicht und mu__ für seine Gefrä__igkeit stets büßen und wird am Ende mei__t selbst Opfer der Li__t seiner Feinde.</w:t>
            </w:r>
          </w:p>
          <w:p w:rsidR="001667A6" w:rsidRDefault="001667A6" w:rsidP="0022737D"/>
        </w:tc>
      </w:tr>
    </w:tbl>
    <w:p w:rsidR="001667A6" w:rsidRPr="001667A6" w:rsidRDefault="001667A6" w:rsidP="001667A6"/>
    <w:p w:rsidR="001667A6" w:rsidRDefault="001667A6" w:rsidP="001667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67A6" w:rsidTr="0022737D">
        <w:tc>
          <w:tcPr>
            <w:tcW w:w="9212" w:type="dxa"/>
            <w:shd w:val="clear" w:color="auto" w:fill="BFBFBF" w:themeFill="background1" w:themeFillShade="BF"/>
          </w:tcPr>
          <w:p w:rsidR="001667A6" w:rsidRPr="001667A6" w:rsidRDefault="001667A6" w:rsidP="001667A6">
            <w:pPr>
              <w:spacing w:before="120" w:after="120"/>
              <w:rPr>
                <w:rFonts w:ascii="Arial Bold" w:hAnsi="Arial Bold"/>
                <w:bCs/>
                <w:i/>
              </w:rPr>
            </w:pPr>
            <w:r w:rsidRPr="001667A6">
              <w:rPr>
                <w:i/>
              </w:rPr>
              <w:t>I</w:t>
            </w:r>
            <w:r>
              <w:rPr>
                <w:i/>
              </w:rPr>
              <w:t>II</w:t>
            </w:r>
            <w:r w:rsidRPr="001667A6">
              <w:tab/>
            </w:r>
            <w:r w:rsidRPr="001667A6">
              <w:rPr>
                <w:rFonts w:ascii="Arial Bold" w:hAnsi="Arial Bold"/>
                <w:bCs/>
                <w:i/>
              </w:rPr>
              <w:t xml:space="preserve">Grundlegende lautbezogene (s-Laut) und satzbezogene Regeln der </w:t>
            </w:r>
            <w:r w:rsidR="006970B0">
              <w:rPr>
                <w:rFonts w:ascii="Arial Bold" w:hAnsi="Arial Bold"/>
                <w:bCs/>
                <w:i/>
              </w:rPr>
              <w:tab/>
            </w:r>
            <w:r w:rsidRPr="001667A6">
              <w:rPr>
                <w:rFonts w:ascii="Arial Bold" w:hAnsi="Arial Bold"/>
                <w:bCs/>
                <w:i/>
              </w:rPr>
              <w:t xml:space="preserve">Orthografie einhalten </w:t>
            </w:r>
          </w:p>
        </w:tc>
      </w:tr>
      <w:tr w:rsidR="001667A6" w:rsidTr="0022737D">
        <w:tc>
          <w:tcPr>
            <w:tcW w:w="9212" w:type="dxa"/>
          </w:tcPr>
          <w:p w:rsidR="001667A6" w:rsidRDefault="001667A6" w:rsidP="0022737D"/>
          <w:p w:rsidR="001667A6" w:rsidRPr="001667A6" w:rsidRDefault="001667A6" w:rsidP="001667A6">
            <w:pPr>
              <w:ind w:left="567"/>
              <w:rPr>
                <w:rFonts w:cs="Helvetica"/>
              </w:rPr>
            </w:pPr>
            <w:r w:rsidRPr="001667A6">
              <w:rPr>
                <w:rFonts w:cs="Helvetica"/>
              </w:rPr>
              <w:t>Löse die Aufgaben zu folgendem Text.</w:t>
            </w:r>
          </w:p>
          <w:p w:rsidR="006970B0" w:rsidRDefault="006970B0" w:rsidP="001667A6">
            <w:pPr>
              <w:ind w:left="567"/>
              <w:rPr>
                <w:rFonts w:cs="Helvetica"/>
              </w:rPr>
            </w:pPr>
          </w:p>
          <w:p w:rsidR="001667A6" w:rsidRPr="001667A6" w:rsidRDefault="006970B0" w:rsidP="001667A6">
            <w:pPr>
              <w:ind w:left="567"/>
              <w:rPr>
                <w:rFonts w:cs="Helvetica"/>
              </w:rPr>
            </w:pPr>
            <w:r>
              <w:rPr>
                <w:rFonts w:cs="Helvetica"/>
              </w:rPr>
              <w:t xml:space="preserve">1 </w:t>
            </w:r>
            <w:r w:rsidR="001667A6" w:rsidRPr="001667A6">
              <w:rPr>
                <w:rFonts w:ascii="Arial Bold" w:hAnsi="Arial Bold"/>
                <w:bCs/>
              </w:rPr>
              <w:t xml:space="preserve">Setze s/ss/ß richtig und deutlich ein. </w:t>
            </w:r>
          </w:p>
          <w:p w:rsidR="001667A6" w:rsidRPr="001667A6" w:rsidRDefault="006970B0" w:rsidP="001667A6">
            <w:pPr>
              <w:ind w:left="567"/>
              <w:rPr>
                <w:rFonts w:cs="Helvetica"/>
              </w:rPr>
            </w:pPr>
            <w:r>
              <w:rPr>
                <w:rFonts w:cs="Helvetica"/>
              </w:rPr>
              <w:t xml:space="preserve">2 </w:t>
            </w:r>
            <w:r w:rsidR="001667A6" w:rsidRPr="001667A6">
              <w:rPr>
                <w:rFonts w:cs="Helvetica"/>
              </w:rPr>
              <w:t>Setze die fehlenden Satzzeichen.</w:t>
            </w:r>
          </w:p>
          <w:p w:rsidR="001667A6" w:rsidRPr="001667A6" w:rsidRDefault="001667A6" w:rsidP="001667A6">
            <w:pPr>
              <w:ind w:left="567"/>
            </w:pPr>
          </w:p>
          <w:p w:rsidR="001667A6" w:rsidRPr="001667A6" w:rsidRDefault="001667A6" w:rsidP="001667A6">
            <w:pPr>
              <w:ind w:left="567"/>
              <w:rPr>
                <w:rFonts w:cs="Humnst777LtBT"/>
              </w:rPr>
            </w:pPr>
            <w:r w:rsidRPr="001667A6">
              <w:rPr>
                <w:rFonts w:cs="Humnst777LtBT"/>
              </w:rPr>
              <w:t>Meggie und der unbekannte Mann</w:t>
            </w:r>
          </w:p>
          <w:p w:rsidR="001667A6" w:rsidRPr="001667A6" w:rsidRDefault="001667A6" w:rsidP="001667A6">
            <w:pPr>
              <w:ind w:left="567"/>
              <w:rPr>
                <w:rFonts w:cs="Humnst777LtBT"/>
              </w:rPr>
            </w:pPr>
          </w:p>
          <w:p w:rsidR="001667A6" w:rsidRPr="001667A6" w:rsidRDefault="001667A6" w:rsidP="006970B0">
            <w:pPr>
              <w:spacing w:line="360" w:lineRule="auto"/>
              <w:ind w:left="567"/>
              <w:rPr>
                <w:rFonts w:cs="Humnst777LtBT"/>
              </w:rPr>
            </w:pPr>
            <w:r w:rsidRPr="001667A6">
              <w:rPr>
                <w:rFonts w:cs="Humnst777LtBT"/>
              </w:rPr>
              <w:t xml:space="preserve">Wie in jeder Nacht la__ Meggie in einem ihrer Lieblingsbücher. Plötzlich hörte sie drau__en Schritte die vom Hof </w:t>
            </w:r>
            <w:r w:rsidRPr="001667A6">
              <w:t>ihres Grundstückes</w:t>
            </w:r>
            <w:r w:rsidRPr="001667A6">
              <w:rPr>
                <w:rFonts w:cs="Humnst777LtBT"/>
              </w:rPr>
              <w:t xml:space="preserve"> kamen. In </w:t>
            </w:r>
            <w:r w:rsidRPr="001667A6">
              <w:t>der Dunkelheit</w:t>
            </w:r>
            <w:r w:rsidRPr="001667A6">
              <w:rPr>
                <w:rFonts w:cs="Humnst777LtBT"/>
              </w:rPr>
              <w:t xml:space="preserve"> erblickte sie das Gesicht </w:t>
            </w:r>
            <w:r w:rsidRPr="001667A6">
              <w:t>eines Fremden.</w:t>
            </w:r>
            <w:r w:rsidRPr="001667A6">
              <w:rPr>
                <w:rFonts w:cs="Humnst777LtBT"/>
              </w:rPr>
              <w:t xml:space="preserve"> Schnell lief Meggie zu </w:t>
            </w:r>
            <w:r w:rsidRPr="001667A6">
              <w:t xml:space="preserve">ihrem Vater </w:t>
            </w:r>
            <w:r w:rsidRPr="001667A6">
              <w:rPr>
                <w:rFonts w:cs="Humnst777LtBT"/>
              </w:rPr>
              <w:t>Mo der auch mit dem Lesen eines intere__anten Buches beschäftigt war. Mo glaubte da__ s</w:t>
            </w:r>
            <w:r w:rsidRPr="001667A6">
              <w:t xml:space="preserve">eine Tochter </w:t>
            </w:r>
            <w:r w:rsidRPr="001667A6">
              <w:rPr>
                <w:rFonts w:cs="Humnst777LtBT"/>
              </w:rPr>
              <w:t>mit ihm scherzen würde. Doch Meggie zeigte ängstlich auf die Gestalt im Hof zitterte und zog ihn mit sich. Mitfühlend trö__tete Mo seine Tochter   Hab keine Angst. Ich schaue nach.</w:t>
            </w:r>
          </w:p>
          <w:p w:rsidR="001667A6" w:rsidRDefault="001667A6" w:rsidP="0022737D"/>
        </w:tc>
      </w:tr>
    </w:tbl>
    <w:p w:rsidR="001667A6" w:rsidRDefault="001667A6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Pr="001667A6" w:rsidRDefault="006970B0" w:rsidP="001667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34A4E" w:rsidTr="004842F8">
        <w:tc>
          <w:tcPr>
            <w:tcW w:w="9212" w:type="dxa"/>
            <w:shd w:val="clear" w:color="auto" w:fill="BFBFBF" w:themeFill="background1" w:themeFillShade="BF"/>
          </w:tcPr>
          <w:p w:rsidR="00A34A4E" w:rsidRPr="001667A6" w:rsidRDefault="00A34A4E" w:rsidP="00A34A4E">
            <w:pPr>
              <w:spacing w:before="120" w:after="120"/>
              <w:rPr>
                <w:rFonts w:ascii="Arial Bold" w:hAnsi="Arial Bold"/>
                <w:bCs/>
                <w:i/>
              </w:rPr>
            </w:pPr>
            <w:r w:rsidRPr="001667A6">
              <w:rPr>
                <w:i/>
              </w:rPr>
              <w:lastRenderedPageBreak/>
              <w:t>I</w:t>
            </w:r>
            <w:r w:rsidR="00633CA5">
              <w:rPr>
                <w:i/>
              </w:rPr>
              <w:t>V</w:t>
            </w:r>
            <w:r w:rsidRPr="001667A6">
              <w:tab/>
            </w:r>
            <w:r w:rsidRPr="001667A6">
              <w:rPr>
                <w:rFonts w:ascii="Arial Bold" w:hAnsi="Arial Bold"/>
                <w:bCs/>
                <w:i/>
              </w:rPr>
              <w:t xml:space="preserve">Grundlegende </w:t>
            </w:r>
            <w:r>
              <w:rPr>
                <w:rFonts w:ascii="Arial Bold" w:hAnsi="Arial Bold"/>
                <w:bCs/>
                <w:i/>
              </w:rPr>
              <w:t xml:space="preserve">wortbezogene </w:t>
            </w:r>
            <w:r w:rsidRPr="001667A6">
              <w:rPr>
                <w:rFonts w:ascii="Arial Bold" w:hAnsi="Arial Bold"/>
                <w:bCs/>
                <w:i/>
              </w:rPr>
              <w:t xml:space="preserve">Regeln der Orthografie einhalten </w:t>
            </w:r>
          </w:p>
        </w:tc>
      </w:tr>
      <w:tr w:rsidR="00A34A4E" w:rsidTr="004842F8">
        <w:tc>
          <w:tcPr>
            <w:tcW w:w="9212" w:type="dxa"/>
          </w:tcPr>
          <w:p w:rsidR="00A34A4E" w:rsidRDefault="00A34A4E" w:rsidP="00A34A4E"/>
          <w:p w:rsidR="00A34A4E" w:rsidRPr="00A34A4E" w:rsidRDefault="00A34A4E" w:rsidP="00A34A4E">
            <w:pPr>
              <w:ind w:left="567"/>
              <w:rPr>
                <w:rFonts w:eastAsia="Times New Roman" w:cs="Arial"/>
                <w:bCs/>
                <w:szCs w:val="24"/>
                <w:lang w:eastAsia="ar-SA"/>
              </w:rPr>
            </w:pPr>
            <w:r w:rsidRPr="00A34A4E">
              <w:rPr>
                <w:rFonts w:eastAsia="Times New Roman" w:cs="Arial"/>
                <w:bCs/>
                <w:szCs w:val="24"/>
                <w:lang w:eastAsia="ar-SA"/>
              </w:rPr>
              <w:t>Entscheide dich</w:t>
            </w:r>
            <w:r>
              <w:rPr>
                <w:rFonts w:eastAsia="Times New Roman" w:cs="Arial"/>
                <w:bCs/>
                <w:szCs w:val="24"/>
                <w:lang w:eastAsia="ar-SA"/>
              </w:rPr>
              <w:t xml:space="preserve"> für Groß- oder Kleinschreibung.</w:t>
            </w:r>
          </w:p>
          <w:p w:rsidR="00A34A4E" w:rsidRPr="00A34A4E" w:rsidRDefault="00A34A4E" w:rsidP="00A34A4E">
            <w:pPr>
              <w:ind w:left="567"/>
              <w:rPr>
                <w:rFonts w:eastAsia="Times New Roman" w:cs="Arial"/>
                <w:bCs/>
                <w:szCs w:val="24"/>
                <w:lang w:eastAsia="ar-SA"/>
              </w:rPr>
            </w:pPr>
            <w:r w:rsidRPr="00A34A4E">
              <w:rPr>
                <w:rFonts w:eastAsia="Times New Roman" w:cs="Arial"/>
                <w:bCs/>
                <w:szCs w:val="24"/>
                <w:lang w:eastAsia="ar-SA"/>
              </w:rPr>
              <w:t>Streiche den falsc</w:t>
            </w:r>
            <w:r>
              <w:rPr>
                <w:rFonts w:eastAsia="Times New Roman" w:cs="Arial"/>
                <w:bCs/>
                <w:szCs w:val="24"/>
                <w:lang w:eastAsia="ar-SA"/>
              </w:rPr>
              <w:t>hen Buchstaben eindeutig durch.</w:t>
            </w:r>
          </w:p>
          <w:p w:rsidR="00A34A4E" w:rsidRPr="00A34A4E" w:rsidRDefault="00A34A4E" w:rsidP="00A34A4E">
            <w:pPr>
              <w:ind w:left="567"/>
              <w:rPr>
                <w:rFonts w:eastAsia="Times New Roman" w:cs="Arial"/>
                <w:color w:val="000000"/>
                <w:szCs w:val="24"/>
                <w:lang w:eastAsia="ar-SA"/>
              </w:rPr>
            </w:pPr>
          </w:p>
          <w:p w:rsidR="00A34A4E" w:rsidRPr="00A34A4E" w:rsidRDefault="00A34A4E" w:rsidP="006970B0">
            <w:pPr>
              <w:spacing w:line="360" w:lineRule="auto"/>
              <w:ind w:left="567"/>
              <w:rPr>
                <w:rFonts w:eastAsia="Times New Roman" w:cs="Arial"/>
                <w:color w:val="000000"/>
                <w:szCs w:val="24"/>
                <w:lang w:eastAsia="ar-SA"/>
              </w:rPr>
            </w:pPr>
            <w:r w:rsidRPr="00A34A4E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Kalendergeschichten sind, wie der Name schon sagt, Geschichten, die ursprünglich in Kalendern zu finden waren. Sie dienten früher der </w:t>
            </w:r>
            <w:r w:rsidRPr="00A34A4E">
              <w:rPr>
                <w:rFonts w:eastAsia="Times New Roman" w:cs="Arial"/>
                <w:b/>
                <w:color w:val="000000"/>
                <w:szCs w:val="24"/>
                <w:lang w:eastAsia="ar-SA"/>
              </w:rPr>
              <w:t>(</w:t>
            </w:r>
            <w:r w:rsidRPr="00A34A4E">
              <w:rPr>
                <w:rFonts w:eastAsia="Times New Roman" w:cs="Arial"/>
                <w:b/>
                <w:color w:val="000000"/>
                <w:szCs w:val="24"/>
                <w:u w:val="single"/>
                <w:lang w:eastAsia="ar-SA"/>
              </w:rPr>
              <w:t>U/u)</w:t>
            </w:r>
            <w:r w:rsidRPr="00A34A4E">
              <w:rPr>
                <w:rFonts w:eastAsia="Times New Roman" w:cs="Arial"/>
                <w:color w:val="000000"/>
                <w:szCs w:val="24"/>
                <w:u w:val="single"/>
                <w:lang w:eastAsia="ar-SA"/>
              </w:rPr>
              <w:t xml:space="preserve"> nterhaltung</w:t>
            </w:r>
            <w:r w:rsidR="006970B0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, sollten die </w:t>
            </w:r>
            <w:r w:rsidRPr="00A34A4E">
              <w:rPr>
                <w:rFonts w:eastAsia="Times New Roman" w:cs="Arial"/>
                <w:b/>
                <w:color w:val="000000"/>
                <w:szCs w:val="24"/>
                <w:lang w:eastAsia="ar-SA"/>
              </w:rPr>
              <w:t>(</w:t>
            </w:r>
            <w:r w:rsidRPr="00A34A4E">
              <w:rPr>
                <w:rFonts w:eastAsia="Times New Roman" w:cs="Arial"/>
                <w:b/>
                <w:color w:val="000000"/>
                <w:szCs w:val="24"/>
                <w:u w:val="single"/>
                <w:lang w:eastAsia="ar-SA"/>
              </w:rPr>
              <w:t>L/l)</w:t>
            </w:r>
            <w:r w:rsidRPr="00A34A4E">
              <w:rPr>
                <w:rFonts w:eastAsia="Times New Roman" w:cs="Arial"/>
                <w:color w:val="000000"/>
                <w:szCs w:val="24"/>
                <w:u w:val="single"/>
                <w:lang w:eastAsia="ar-SA"/>
              </w:rPr>
              <w:t xml:space="preserve"> eser</w:t>
            </w:r>
            <w:r w:rsidRPr="00A34A4E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 belehren und zum </w:t>
            </w:r>
            <w:r w:rsidRPr="00A34A4E">
              <w:rPr>
                <w:rFonts w:eastAsia="Times New Roman" w:cs="Arial"/>
                <w:b/>
                <w:color w:val="000000"/>
                <w:szCs w:val="24"/>
                <w:lang w:eastAsia="ar-SA"/>
              </w:rPr>
              <w:t>(</w:t>
            </w:r>
            <w:r w:rsidRPr="00A34A4E">
              <w:rPr>
                <w:rFonts w:eastAsia="Times New Roman" w:cs="Arial"/>
                <w:b/>
                <w:color w:val="000000"/>
                <w:szCs w:val="24"/>
                <w:u w:val="single"/>
                <w:lang w:eastAsia="ar-SA"/>
              </w:rPr>
              <w:t>N/n)</w:t>
            </w:r>
            <w:r w:rsidRPr="00A34A4E">
              <w:rPr>
                <w:rFonts w:eastAsia="Times New Roman" w:cs="Arial"/>
                <w:color w:val="000000"/>
                <w:szCs w:val="24"/>
                <w:u w:val="single"/>
                <w:lang w:eastAsia="ar-SA"/>
              </w:rPr>
              <w:t xml:space="preserve"> achdenken</w:t>
            </w:r>
            <w:r w:rsidRPr="00A34A4E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 anregen.</w:t>
            </w:r>
          </w:p>
          <w:p w:rsidR="00A34A4E" w:rsidRPr="00A34A4E" w:rsidRDefault="00A34A4E" w:rsidP="006970B0">
            <w:pPr>
              <w:spacing w:line="360" w:lineRule="auto"/>
              <w:ind w:left="567"/>
              <w:rPr>
                <w:rFonts w:eastAsia="Times New Roman" w:cs="Arial"/>
                <w:color w:val="000000"/>
                <w:szCs w:val="24"/>
                <w:lang w:eastAsia="ar-SA"/>
              </w:rPr>
            </w:pPr>
            <w:r w:rsidRPr="00A34A4E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Zwischen dem 15. und 17. Jahrhundert konnten nur wenige Menschen </w:t>
            </w:r>
            <w:r w:rsidRPr="00A34A4E">
              <w:rPr>
                <w:rFonts w:eastAsia="Times New Roman" w:cs="Arial"/>
                <w:b/>
                <w:color w:val="000000"/>
                <w:szCs w:val="24"/>
                <w:lang w:eastAsia="ar-SA"/>
              </w:rPr>
              <w:t>(</w:t>
            </w:r>
            <w:r w:rsidRPr="00A34A4E">
              <w:rPr>
                <w:rFonts w:eastAsia="Times New Roman" w:cs="Arial"/>
                <w:b/>
                <w:color w:val="000000"/>
                <w:szCs w:val="24"/>
                <w:u w:val="single"/>
                <w:lang w:eastAsia="ar-SA"/>
              </w:rPr>
              <w:t>L/l)</w:t>
            </w:r>
            <w:r w:rsidRPr="00A34A4E">
              <w:rPr>
                <w:rFonts w:eastAsia="Times New Roman" w:cs="Arial"/>
                <w:color w:val="000000"/>
                <w:szCs w:val="24"/>
                <w:u w:val="single"/>
                <w:lang w:eastAsia="ar-SA"/>
              </w:rPr>
              <w:t xml:space="preserve"> esen</w:t>
            </w:r>
            <w:r w:rsidRPr="00A34A4E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. Die Bibel und ein Kalender für das </w:t>
            </w:r>
            <w:r w:rsidRPr="00A34A4E">
              <w:rPr>
                <w:rFonts w:eastAsia="Times New Roman" w:cs="Arial"/>
                <w:b/>
                <w:color w:val="000000"/>
                <w:szCs w:val="24"/>
                <w:lang w:eastAsia="ar-SA"/>
              </w:rPr>
              <w:t>(</w:t>
            </w:r>
            <w:r w:rsidRPr="00A34A4E">
              <w:rPr>
                <w:rFonts w:eastAsia="Times New Roman" w:cs="Arial"/>
                <w:b/>
                <w:color w:val="000000"/>
                <w:szCs w:val="24"/>
                <w:u w:val="single"/>
                <w:lang w:eastAsia="ar-SA"/>
              </w:rPr>
              <w:t>G/g)</w:t>
            </w:r>
            <w:r w:rsidRPr="00A34A4E">
              <w:rPr>
                <w:rFonts w:eastAsia="Times New Roman" w:cs="Arial"/>
                <w:color w:val="000000"/>
                <w:szCs w:val="24"/>
                <w:u w:val="single"/>
                <w:lang w:eastAsia="ar-SA"/>
              </w:rPr>
              <w:t xml:space="preserve"> anze</w:t>
            </w:r>
            <w:r w:rsidRPr="00A34A4E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 Jahr waren die einzigen Schriften, die in den meisten Haushalten vorhanden waren. Die Jahreskalender informierten über kirchliche Festtage sowie Namenstage von </w:t>
            </w:r>
            <w:r w:rsidRPr="00A34A4E">
              <w:rPr>
                <w:rFonts w:eastAsia="Times New Roman" w:cs="Arial"/>
                <w:b/>
                <w:color w:val="000000"/>
                <w:szCs w:val="24"/>
                <w:lang w:eastAsia="ar-SA"/>
              </w:rPr>
              <w:t>(</w:t>
            </w:r>
            <w:r w:rsidRPr="00A34A4E">
              <w:rPr>
                <w:rFonts w:eastAsia="Times New Roman" w:cs="Arial"/>
                <w:b/>
                <w:color w:val="000000"/>
                <w:szCs w:val="24"/>
                <w:u w:val="single"/>
                <w:lang w:eastAsia="ar-SA"/>
              </w:rPr>
              <w:t>H/h)</w:t>
            </w:r>
            <w:r w:rsidRPr="00A34A4E">
              <w:rPr>
                <w:rFonts w:eastAsia="Times New Roman" w:cs="Arial"/>
                <w:color w:val="000000"/>
                <w:szCs w:val="24"/>
                <w:u w:val="single"/>
                <w:lang w:eastAsia="ar-SA"/>
              </w:rPr>
              <w:t xml:space="preserve"> eiligen</w:t>
            </w:r>
            <w:r w:rsidRPr="00A34A4E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 und gaben Tipps für das </w:t>
            </w:r>
            <w:r w:rsidRPr="00A34A4E">
              <w:rPr>
                <w:rFonts w:eastAsia="Times New Roman" w:cs="Arial"/>
                <w:b/>
                <w:color w:val="000000"/>
                <w:szCs w:val="24"/>
                <w:lang w:eastAsia="ar-SA"/>
              </w:rPr>
              <w:t>(</w:t>
            </w:r>
            <w:r w:rsidRPr="00A34A4E">
              <w:rPr>
                <w:rFonts w:eastAsia="Times New Roman" w:cs="Arial"/>
                <w:b/>
                <w:color w:val="000000"/>
                <w:szCs w:val="24"/>
                <w:u w:val="single"/>
                <w:lang w:eastAsia="ar-SA"/>
              </w:rPr>
              <w:t>V/v)</w:t>
            </w:r>
            <w:r w:rsidRPr="00A34A4E">
              <w:rPr>
                <w:rFonts w:eastAsia="Times New Roman" w:cs="Arial"/>
                <w:color w:val="000000"/>
                <w:szCs w:val="24"/>
                <w:u w:val="single"/>
                <w:lang w:eastAsia="ar-SA"/>
              </w:rPr>
              <w:t xml:space="preserve"> erhalten</w:t>
            </w:r>
            <w:r w:rsidRPr="00A34A4E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 im Alltag.</w:t>
            </w:r>
          </w:p>
          <w:p w:rsidR="00A34A4E" w:rsidRPr="00A34A4E" w:rsidRDefault="00A34A4E" w:rsidP="006970B0">
            <w:pPr>
              <w:spacing w:line="360" w:lineRule="auto"/>
              <w:ind w:left="567"/>
              <w:rPr>
                <w:rFonts w:eastAsia="Times New Roman" w:cs="Arial"/>
                <w:color w:val="000000"/>
                <w:szCs w:val="24"/>
                <w:lang w:eastAsia="ar-SA"/>
              </w:rPr>
            </w:pPr>
            <w:r w:rsidRPr="00A34A4E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Kalendergeschichten, die auch </w:t>
            </w:r>
            <w:r w:rsidRPr="00A34A4E">
              <w:rPr>
                <w:rFonts w:eastAsia="Times New Roman" w:cs="Arial"/>
                <w:b/>
                <w:color w:val="000000"/>
                <w:szCs w:val="24"/>
                <w:lang w:eastAsia="ar-SA"/>
              </w:rPr>
              <w:t>(</w:t>
            </w:r>
            <w:r w:rsidRPr="00A34A4E">
              <w:rPr>
                <w:rFonts w:eastAsia="Times New Roman" w:cs="Arial"/>
                <w:b/>
                <w:color w:val="000000"/>
                <w:szCs w:val="24"/>
                <w:u w:val="single"/>
                <w:lang w:eastAsia="ar-SA"/>
              </w:rPr>
              <w:t>H/h)</w:t>
            </w:r>
            <w:r w:rsidRPr="00A34A4E">
              <w:rPr>
                <w:rFonts w:eastAsia="Times New Roman" w:cs="Arial"/>
                <w:color w:val="000000"/>
                <w:szCs w:val="24"/>
                <w:u w:val="single"/>
                <w:lang w:eastAsia="ar-SA"/>
              </w:rPr>
              <w:t xml:space="preserve"> eute</w:t>
            </w:r>
            <w:r w:rsidRPr="00A34A4E">
              <w:rPr>
                <w:rFonts w:eastAsia="Times New Roman" w:cs="Arial"/>
                <w:color w:val="000000"/>
                <w:szCs w:val="24"/>
                <w:lang w:eastAsia="ar-SA"/>
              </w:rPr>
              <w:t xml:space="preserve"> noch gern gelesen werden, stammen von Johann Peter Hebel.</w:t>
            </w:r>
          </w:p>
          <w:p w:rsidR="00A34A4E" w:rsidRPr="00A34A4E" w:rsidRDefault="00A34A4E" w:rsidP="00A34A4E">
            <w:pPr>
              <w:rPr>
                <w:rFonts w:eastAsia="Times New Roman" w:cs="Arial"/>
                <w:szCs w:val="24"/>
                <w:lang w:eastAsia="ar-SA"/>
              </w:rPr>
            </w:pPr>
          </w:p>
          <w:p w:rsidR="00A34A4E" w:rsidRDefault="00A34A4E" w:rsidP="00A34A4E"/>
        </w:tc>
      </w:tr>
    </w:tbl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Pr="001667A6" w:rsidRDefault="001667A6" w:rsidP="001667A6"/>
    <w:p w:rsidR="001667A6" w:rsidRDefault="001667A6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Default="006970B0" w:rsidP="001667A6"/>
    <w:p w:rsidR="006970B0" w:rsidRPr="001667A6" w:rsidRDefault="006970B0" w:rsidP="001667A6"/>
    <w:p w:rsidR="001667A6" w:rsidRDefault="001667A6" w:rsidP="001667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76004" w:rsidTr="0022737D">
        <w:tc>
          <w:tcPr>
            <w:tcW w:w="9212" w:type="dxa"/>
            <w:shd w:val="clear" w:color="auto" w:fill="BFBFBF" w:themeFill="background1" w:themeFillShade="BF"/>
          </w:tcPr>
          <w:p w:rsidR="00576004" w:rsidRDefault="00576004" w:rsidP="0022737D">
            <w:pPr>
              <w:spacing w:before="120"/>
              <w:rPr>
                <w:rFonts w:ascii="Arial Bold" w:hAnsi="Arial Bold"/>
                <w:bCs/>
                <w:i/>
              </w:rPr>
            </w:pPr>
            <w:r>
              <w:rPr>
                <w:i/>
              </w:rPr>
              <w:lastRenderedPageBreak/>
              <w:t>V</w:t>
            </w:r>
            <w:r>
              <w:rPr>
                <w:i/>
              </w:rPr>
              <w:tab/>
            </w:r>
            <w:r w:rsidRPr="001667A6">
              <w:rPr>
                <w:i/>
              </w:rPr>
              <w:t xml:space="preserve">Informationen aus einem Hörtext erfassen sowie </w:t>
            </w:r>
            <w:r w:rsidRPr="001667A6">
              <w:rPr>
                <w:rFonts w:ascii="Arial Bold" w:hAnsi="Arial Bold"/>
                <w:bCs/>
                <w:i/>
              </w:rPr>
              <w:t xml:space="preserve">grundlegende lautbezogene </w:t>
            </w:r>
            <w:r>
              <w:rPr>
                <w:rFonts w:ascii="Arial Bold" w:hAnsi="Arial Bold"/>
                <w:bCs/>
                <w:i/>
              </w:rPr>
              <w:tab/>
            </w:r>
            <w:r w:rsidRPr="001667A6">
              <w:rPr>
                <w:rFonts w:ascii="Arial Bold" w:hAnsi="Arial Bold"/>
                <w:bCs/>
                <w:i/>
              </w:rPr>
              <w:t xml:space="preserve">Regeln </w:t>
            </w:r>
            <w:r>
              <w:rPr>
                <w:rFonts w:ascii="Arial Bold" w:hAnsi="Arial Bold"/>
                <w:bCs/>
                <w:i/>
              </w:rPr>
              <w:t>der Orthografie einhalten</w:t>
            </w:r>
          </w:p>
          <w:p w:rsidR="00576004" w:rsidRPr="001667A6" w:rsidRDefault="006970B0" w:rsidP="0022737D">
            <w:pPr>
              <w:spacing w:after="120"/>
              <w:rPr>
                <w:rFonts w:ascii="Arial Bold" w:hAnsi="Arial Bold"/>
                <w:bCs/>
                <w:i/>
              </w:rPr>
            </w:pPr>
            <w:r>
              <w:rPr>
                <w:rFonts w:ascii="Arial Bold" w:hAnsi="Arial Bold"/>
                <w:bCs/>
                <w:i/>
              </w:rPr>
              <w:tab/>
              <w:t>Beispiel 1</w:t>
            </w:r>
          </w:p>
        </w:tc>
      </w:tr>
      <w:tr w:rsidR="00576004" w:rsidTr="0022737D">
        <w:trPr>
          <w:trHeight w:val="2751"/>
        </w:trPr>
        <w:tc>
          <w:tcPr>
            <w:tcW w:w="9212" w:type="dxa"/>
          </w:tcPr>
          <w:p w:rsidR="00576004" w:rsidRDefault="00576004" w:rsidP="0022737D">
            <w:pPr>
              <w:rPr>
                <w:rFonts w:eastAsia="Arial Unicode MS"/>
                <w:b/>
                <w:bCs/>
                <w:kern w:val="1"/>
                <w:lang w:eastAsia="ar-SA"/>
              </w:rPr>
            </w:pPr>
          </w:p>
          <w:p w:rsidR="00576004" w:rsidRPr="001667A6" w:rsidRDefault="00576004" w:rsidP="006970B0">
            <w:pPr>
              <w:ind w:left="567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667A6">
              <w:rPr>
                <w:rFonts w:eastAsia="Arial Unicode MS"/>
                <w:b/>
                <w:bCs/>
                <w:kern w:val="1"/>
                <w:lang w:eastAsia="ar-SA"/>
              </w:rPr>
              <w:t>Lückendiktat</w:t>
            </w:r>
          </w:p>
          <w:p w:rsidR="00576004" w:rsidRPr="001667A6" w:rsidRDefault="00576004" w:rsidP="006970B0">
            <w:pPr>
              <w:ind w:left="567"/>
            </w:pPr>
            <w:r w:rsidRPr="001667A6">
              <w:t xml:space="preserve">In dem Text fehlen Wörter, die du jeweils nach dem Hören ergänzen sollst. </w:t>
            </w:r>
          </w:p>
          <w:p w:rsidR="00576004" w:rsidRPr="001667A6" w:rsidRDefault="00576004" w:rsidP="006970B0">
            <w:pPr>
              <w:ind w:left="567"/>
            </w:pPr>
            <w:r w:rsidRPr="001667A6">
              <w:t>Lies den Text Satz für Satz still mit und schreibe die fehlenden Wörter anschließend korrekt in die Lücken. Abschließend hörst du den Text noch einmal insgesamt.</w:t>
            </w:r>
          </w:p>
          <w:p w:rsidR="00576004" w:rsidRPr="001667A6" w:rsidRDefault="00576004" w:rsidP="006970B0">
            <w:pPr>
              <w:ind w:left="567"/>
            </w:pPr>
          </w:p>
          <w:p w:rsidR="00576004" w:rsidRPr="001667A6" w:rsidRDefault="00576004" w:rsidP="006970B0">
            <w:pPr>
              <w:ind w:left="567"/>
            </w:pPr>
            <w:r w:rsidRPr="001667A6">
              <w:rPr>
                <w:b/>
              </w:rPr>
              <w:t>Beispiel:</w:t>
            </w:r>
          </w:p>
          <w:p w:rsidR="00576004" w:rsidRPr="001667A6" w:rsidRDefault="00576004" w:rsidP="006970B0">
            <w:pPr>
              <w:ind w:left="567"/>
              <w:rPr>
                <w:rFonts w:eastAsia="Arial Unicode MS"/>
                <w:b/>
                <w:bCs/>
                <w:kern w:val="1"/>
                <w:lang w:eastAsia="ar-SA"/>
              </w:rPr>
            </w:pPr>
          </w:p>
          <w:p w:rsidR="00576004" w:rsidRDefault="00576004" w:rsidP="006970B0">
            <w:pPr>
              <w:ind w:left="567"/>
            </w:pPr>
            <w:r w:rsidRPr="001667A6">
              <w:t>Ich verwende einen ___________________________ zum Schreiben.</w:t>
            </w:r>
          </w:p>
          <w:p w:rsidR="00576004" w:rsidRDefault="00576004" w:rsidP="0022737D">
            <w:pPr>
              <w:spacing w:line="360" w:lineRule="auto"/>
              <w:jc w:val="both"/>
            </w:pPr>
          </w:p>
        </w:tc>
      </w:tr>
      <w:tr w:rsidR="00576004" w:rsidTr="0022737D">
        <w:trPr>
          <w:trHeight w:val="5512"/>
        </w:trPr>
        <w:tc>
          <w:tcPr>
            <w:tcW w:w="9212" w:type="dxa"/>
          </w:tcPr>
          <w:p w:rsidR="00576004" w:rsidRDefault="00576004" w:rsidP="0022737D">
            <w:pPr>
              <w:rPr>
                <w:rFonts w:eastAsia="ヒラギノ角ゴ Pro W3"/>
                <w:b/>
              </w:rPr>
            </w:pPr>
          </w:p>
          <w:p w:rsidR="00576004" w:rsidRPr="001667A6" w:rsidRDefault="00576004" w:rsidP="0022737D">
            <w:pPr>
              <w:rPr>
                <w:rFonts w:eastAsia="ヒラギノ角ゴ Pro W3"/>
                <w:b/>
              </w:rPr>
            </w:pPr>
            <w:r w:rsidRPr="001667A6">
              <w:rPr>
                <w:rFonts w:eastAsia="ヒラギノ角ゴ Pro W3"/>
                <w:b/>
              </w:rPr>
              <w:t>Das Puppenspiel</w:t>
            </w:r>
            <w:r>
              <w:rPr>
                <w:rFonts w:eastAsia="ヒラギノ角ゴ Pro W3"/>
                <w:b/>
              </w:rPr>
              <w:t xml:space="preserve"> (</w:t>
            </w:r>
            <w:hyperlink r:id="rId6" w:history="1">
              <w:r w:rsidRPr="00576004">
                <w:rPr>
                  <w:rStyle w:val="Hyperlink"/>
                  <w:rFonts w:eastAsia="ヒラギノ角ゴ Pro W3"/>
                  <w:b/>
                </w:rPr>
                <w:t>Hörtext</w:t>
              </w:r>
            </w:hyperlink>
            <w:r>
              <w:rPr>
                <w:rFonts w:eastAsia="ヒラギノ角ゴ Pro W3"/>
                <w:b/>
              </w:rPr>
              <w:t>)</w:t>
            </w:r>
          </w:p>
          <w:p w:rsidR="00576004" w:rsidRPr="001667A6" w:rsidRDefault="00576004" w:rsidP="0022737D">
            <w:pPr>
              <w:rPr>
                <w:rFonts w:eastAsia="ヒラギノ角ゴ Pro W3"/>
                <w:b/>
              </w:rPr>
            </w:pPr>
          </w:p>
          <w:p w:rsidR="00576004" w:rsidRPr="001667A6" w:rsidRDefault="00576004" w:rsidP="006970B0">
            <w:pPr>
              <w:spacing w:line="360" w:lineRule="auto"/>
              <w:jc w:val="both"/>
              <w:rPr>
                <w:rFonts w:eastAsia="ヒラギノ角ゴ Pro W3"/>
              </w:rPr>
            </w:pPr>
            <w:r w:rsidRPr="001667A6">
              <w:rPr>
                <w:rFonts w:eastAsia="ヒラギノ角ゴ Pro W3"/>
              </w:rPr>
              <w:t>Bühnenkunst wird von __________________ Menschen zuerst in Form von Puppenspielen erlebt. Diese erfreuten sich schon früher großer _________________________ und _____________________ auch heute noch viele Zuschauer an. Das „Theater im Kleinen“ ______________________ die Darsteller wie in einem Fenster agieren.</w:t>
            </w:r>
            <w:r w:rsidRPr="001667A6">
              <w:rPr>
                <w:rFonts w:eastAsia="Calibri"/>
              </w:rPr>
              <w:t xml:space="preserve"> </w:t>
            </w:r>
            <w:r w:rsidRPr="001667A6">
              <w:rPr>
                <w:rFonts w:eastAsia="ヒラギノ角ゴ Pro W3"/>
              </w:rPr>
              <w:t>Durch eine Spielleiste kann der __________________________________ verkleinert oder vergrößert bzw. nach oben oder unten __________________ werden.</w:t>
            </w:r>
          </w:p>
          <w:p w:rsidR="00576004" w:rsidRPr="004540B1" w:rsidRDefault="00576004" w:rsidP="006970B0">
            <w:pPr>
              <w:spacing w:line="360" w:lineRule="auto"/>
              <w:jc w:val="both"/>
              <w:rPr>
                <w:i/>
              </w:rPr>
            </w:pPr>
            <w:r w:rsidRPr="001667A6">
              <w:rPr>
                <w:rFonts w:eastAsia="Calibri"/>
              </w:rPr>
              <w:t>Beim S</w:t>
            </w:r>
            <w:r w:rsidRPr="001667A6">
              <w:rPr>
                <w:rFonts w:eastAsia="ヒラギノ角ゴ Pro W3"/>
              </w:rPr>
              <w:t>piel</w:t>
            </w:r>
            <w:r w:rsidRPr="001667A6">
              <w:rPr>
                <w:rFonts w:eastAsia="Calibri"/>
              </w:rPr>
              <w:t>en</w:t>
            </w:r>
            <w:r w:rsidRPr="001667A6">
              <w:rPr>
                <w:rFonts w:eastAsia="ヒラギノ角ゴ Pro W3"/>
              </w:rPr>
              <w:t xml:space="preserve"> mit Hand-</w:t>
            </w:r>
            <w:r w:rsidRPr="001667A6">
              <w:rPr>
                <w:rFonts w:eastAsia="Calibri"/>
              </w:rPr>
              <w:t xml:space="preserve"> </w:t>
            </w:r>
            <w:r w:rsidRPr="001667A6">
              <w:rPr>
                <w:rFonts w:eastAsia="ヒラギノ角ゴ Pro W3"/>
              </w:rPr>
              <w:t xml:space="preserve">oder ______________________ befinden sich die Puppenspieler unterhalb der Spielleiste, weil </w:t>
            </w:r>
            <w:r w:rsidRPr="001667A6">
              <w:rPr>
                <w:rFonts w:eastAsia="Calibri"/>
              </w:rPr>
              <w:t xml:space="preserve">sie </w:t>
            </w:r>
            <w:r w:rsidRPr="001667A6">
              <w:rPr>
                <w:rFonts w:eastAsia="ヒラギノ角ゴ Pro W3"/>
              </w:rPr>
              <w:t>die Figuren von unten __________________.</w:t>
            </w:r>
            <w:r w:rsidRPr="001667A6">
              <w:rPr>
                <w:rFonts w:eastAsia="Calibri"/>
              </w:rPr>
              <w:t xml:space="preserve"> Marionetten hängen an ______________________</w:t>
            </w:r>
            <w:r w:rsidRPr="001667A6">
              <w:rPr>
                <w:rFonts w:eastAsia="ヒラギノ角ゴ Pro W3"/>
              </w:rPr>
              <w:t xml:space="preserve"> und werden deshalb von </w:t>
            </w:r>
            <w:r w:rsidRPr="001667A6">
              <w:rPr>
                <w:rFonts w:eastAsia="Calibri"/>
              </w:rPr>
              <w:t>o</w:t>
            </w:r>
            <w:r w:rsidRPr="001667A6">
              <w:rPr>
                <w:rFonts w:eastAsia="ヒラギノ角ゴ Pro W3"/>
              </w:rPr>
              <w:t>ben bewegt. Für das Puppenspiel wird jede Fig</w:t>
            </w:r>
            <w:r w:rsidRPr="001667A6">
              <w:rPr>
                <w:rFonts w:eastAsia="Calibri"/>
              </w:rPr>
              <w:t>ur vom Puppengestalter e</w:t>
            </w:r>
            <w:r w:rsidRPr="001667A6">
              <w:rPr>
                <w:rFonts w:eastAsia="ヒラギノ角ゴ Pro W3"/>
              </w:rPr>
              <w:t>rst erdacht und gebaut. Deshalb muss die Aufführung eines Puppenspiels genauso ___________________ vorbereitet werden wie ein Theaterstück.</w:t>
            </w:r>
          </w:p>
        </w:tc>
      </w:tr>
    </w:tbl>
    <w:p w:rsidR="00576004" w:rsidRDefault="00576004" w:rsidP="001667A6"/>
    <w:p w:rsidR="00576004" w:rsidRDefault="00576004" w:rsidP="001667A6"/>
    <w:p w:rsidR="00576004" w:rsidRDefault="00576004" w:rsidP="001667A6"/>
    <w:p w:rsidR="00576004" w:rsidRDefault="00576004" w:rsidP="001667A6"/>
    <w:p w:rsidR="00576004" w:rsidRDefault="00576004" w:rsidP="001667A6"/>
    <w:p w:rsidR="00576004" w:rsidRDefault="00576004" w:rsidP="001667A6"/>
    <w:p w:rsidR="00576004" w:rsidRDefault="00576004" w:rsidP="001667A6"/>
    <w:p w:rsidR="00576004" w:rsidRDefault="00576004" w:rsidP="001667A6"/>
    <w:p w:rsidR="00576004" w:rsidRDefault="00576004" w:rsidP="001667A6"/>
    <w:p w:rsidR="00633CA5" w:rsidRDefault="00633CA5" w:rsidP="001667A6"/>
    <w:p w:rsidR="00576004" w:rsidRPr="001667A6" w:rsidRDefault="00576004" w:rsidP="001667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67A6" w:rsidTr="0022737D">
        <w:tc>
          <w:tcPr>
            <w:tcW w:w="9212" w:type="dxa"/>
            <w:shd w:val="clear" w:color="auto" w:fill="BFBFBF" w:themeFill="background1" w:themeFillShade="BF"/>
          </w:tcPr>
          <w:p w:rsidR="001667A6" w:rsidRDefault="001667A6" w:rsidP="001667A6">
            <w:pPr>
              <w:spacing w:before="120"/>
              <w:rPr>
                <w:rFonts w:ascii="Arial Bold" w:hAnsi="Arial Bold"/>
                <w:bCs/>
                <w:i/>
              </w:rPr>
            </w:pPr>
            <w:r>
              <w:rPr>
                <w:i/>
              </w:rPr>
              <w:lastRenderedPageBreak/>
              <w:t>V</w:t>
            </w:r>
            <w:r>
              <w:rPr>
                <w:i/>
              </w:rPr>
              <w:tab/>
            </w:r>
            <w:r w:rsidRPr="001667A6">
              <w:rPr>
                <w:i/>
              </w:rPr>
              <w:t xml:space="preserve">Informationen aus einem Hörtext erfassen sowie </w:t>
            </w:r>
            <w:r w:rsidRPr="001667A6">
              <w:rPr>
                <w:rFonts w:ascii="Arial Bold" w:hAnsi="Arial Bold"/>
                <w:bCs/>
                <w:i/>
              </w:rPr>
              <w:t xml:space="preserve">grundlegende lautbezogene </w:t>
            </w:r>
            <w:r>
              <w:rPr>
                <w:rFonts w:ascii="Arial Bold" w:hAnsi="Arial Bold"/>
                <w:bCs/>
                <w:i/>
              </w:rPr>
              <w:tab/>
            </w:r>
            <w:r w:rsidRPr="001667A6">
              <w:rPr>
                <w:rFonts w:ascii="Arial Bold" w:hAnsi="Arial Bold"/>
                <w:bCs/>
                <w:i/>
              </w:rPr>
              <w:t xml:space="preserve">Regeln </w:t>
            </w:r>
            <w:r>
              <w:rPr>
                <w:rFonts w:ascii="Arial Bold" w:hAnsi="Arial Bold"/>
                <w:bCs/>
                <w:i/>
              </w:rPr>
              <w:t>der Orthografie einhalten</w:t>
            </w:r>
          </w:p>
          <w:p w:rsidR="001667A6" w:rsidRPr="001667A6" w:rsidRDefault="006970B0" w:rsidP="001667A6">
            <w:pPr>
              <w:spacing w:after="120"/>
              <w:rPr>
                <w:rFonts w:ascii="Arial Bold" w:hAnsi="Arial Bold"/>
                <w:bCs/>
                <w:i/>
              </w:rPr>
            </w:pPr>
            <w:r>
              <w:rPr>
                <w:rFonts w:ascii="Arial Bold" w:hAnsi="Arial Bold"/>
                <w:bCs/>
                <w:i/>
              </w:rPr>
              <w:tab/>
              <w:t>Beispiel 2</w:t>
            </w:r>
          </w:p>
        </w:tc>
      </w:tr>
      <w:tr w:rsidR="001667A6" w:rsidTr="004540B1">
        <w:trPr>
          <w:trHeight w:val="2609"/>
        </w:trPr>
        <w:tc>
          <w:tcPr>
            <w:tcW w:w="9212" w:type="dxa"/>
          </w:tcPr>
          <w:p w:rsidR="001667A6" w:rsidRDefault="001667A6" w:rsidP="001667A6">
            <w:pPr>
              <w:rPr>
                <w:rFonts w:eastAsia="Arial Unicode MS"/>
                <w:b/>
                <w:bCs/>
                <w:kern w:val="1"/>
                <w:lang w:eastAsia="ar-SA"/>
              </w:rPr>
            </w:pPr>
          </w:p>
          <w:p w:rsidR="001667A6" w:rsidRPr="001667A6" w:rsidRDefault="001667A6" w:rsidP="006970B0">
            <w:pPr>
              <w:ind w:left="567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667A6">
              <w:rPr>
                <w:rFonts w:eastAsia="Arial Unicode MS"/>
                <w:b/>
                <w:bCs/>
                <w:kern w:val="1"/>
                <w:lang w:eastAsia="ar-SA"/>
              </w:rPr>
              <w:t>Lückendiktat</w:t>
            </w:r>
          </w:p>
          <w:p w:rsidR="001667A6" w:rsidRPr="001667A6" w:rsidRDefault="001667A6" w:rsidP="006970B0">
            <w:pPr>
              <w:ind w:left="567"/>
            </w:pPr>
            <w:r w:rsidRPr="001667A6">
              <w:t xml:space="preserve">In dem Text fehlen Wörter, die du jeweils nach dem Hören ergänzen sollst. </w:t>
            </w:r>
          </w:p>
          <w:p w:rsidR="001667A6" w:rsidRPr="001667A6" w:rsidRDefault="001667A6" w:rsidP="006970B0">
            <w:pPr>
              <w:ind w:left="567"/>
            </w:pPr>
            <w:r w:rsidRPr="001667A6">
              <w:t>Lies den Text Satz für Satz still mit und schreibe die fehlenden Wörter anschließend korrekt in die Lücken. Abschließend hörst du den Text noch einmal insgesamt.</w:t>
            </w:r>
          </w:p>
          <w:p w:rsidR="001667A6" w:rsidRPr="001667A6" w:rsidRDefault="001667A6" w:rsidP="006970B0">
            <w:pPr>
              <w:ind w:left="567"/>
            </w:pPr>
          </w:p>
          <w:p w:rsidR="001667A6" w:rsidRPr="001667A6" w:rsidRDefault="001667A6" w:rsidP="006970B0">
            <w:pPr>
              <w:ind w:left="567"/>
            </w:pPr>
            <w:r w:rsidRPr="001667A6">
              <w:rPr>
                <w:b/>
              </w:rPr>
              <w:t>Beispiel:</w:t>
            </w:r>
          </w:p>
          <w:p w:rsidR="001667A6" w:rsidRPr="001667A6" w:rsidRDefault="001667A6" w:rsidP="006970B0">
            <w:pPr>
              <w:ind w:left="567"/>
              <w:rPr>
                <w:rFonts w:eastAsia="Arial Unicode MS"/>
                <w:b/>
                <w:bCs/>
                <w:kern w:val="1"/>
                <w:lang w:eastAsia="ar-SA"/>
              </w:rPr>
            </w:pPr>
          </w:p>
          <w:p w:rsidR="001667A6" w:rsidRDefault="001667A6" w:rsidP="006970B0">
            <w:pPr>
              <w:ind w:left="567"/>
            </w:pPr>
            <w:r w:rsidRPr="001667A6">
              <w:t>Ich verwende einen ___________________________ zum Schreiben.</w:t>
            </w:r>
          </w:p>
          <w:p w:rsidR="001667A6" w:rsidRDefault="001667A6" w:rsidP="004540B1">
            <w:pPr>
              <w:spacing w:line="360" w:lineRule="auto"/>
              <w:jc w:val="both"/>
            </w:pPr>
          </w:p>
        </w:tc>
      </w:tr>
      <w:tr w:rsidR="004540B1" w:rsidTr="0022737D">
        <w:trPr>
          <w:trHeight w:val="4485"/>
        </w:trPr>
        <w:tc>
          <w:tcPr>
            <w:tcW w:w="9212" w:type="dxa"/>
          </w:tcPr>
          <w:p w:rsidR="004540B1" w:rsidRDefault="004540B1" w:rsidP="004540B1">
            <w:pPr>
              <w:rPr>
                <w:rFonts w:eastAsia="Arial Unicode MS"/>
                <w:b/>
                <w:kern w:val="1"/>
                <w:lang w:eastAsia="ar-SA"/>
              </w:rPr>
            </w:pPr>
          </w:p>
          <w:p w:rsidR="004540B1" w:rsidRPr="001667A6" w:rsidRDefault="004540B1" w:rsidP="004540B1">
            <w:pPr>
              <w:rPr>
                <w:rFonts w:eastAsia="Arial Unicode MS"/>
                <w:b/>
                <w:kern w:val="1"/>
                <w:lang w:eastAsia="ar-SA"/>
              </w:rPr>
            </w:pPr>
            <w:r w:rsidRPr="001667A6">
              <w:rPr>
                <w:rFonts w:eastAsia="Arial Unicode MS"/>
                <w:b/>
                <w:kern w:val="1"/>
                <w:lang w:eastAsia="ar-SA"/>
              </w:rPr>
              <w:t>Von Wanderkarren und Kasperfiguren</w:t>
            </w:r>
            <w:r w:rsidR="00576004">
              <w:rPr>
                <w:rFonts w:eastAsia="Arial Unicode MS"/>
                <w:b/>
                <w:kern w:val="1"/>
                <w:lang w:eastAsia="ar-SA"/>
              </w:rPr>
              <w:t xml:space="preserve"> (</w:t>
            </w:r>
            <w:hyperlink r:id="rId7" w:history="1">
              <w:r w:rsidR="00576004" w:rsidRPr="00576004">
                <w:rPr>
                  <w:rStyle w:val="Hyperlink"/>
                  <w:rFonts w:eastAsia="Arial Unicode MS"/>
                  <w:b/>
                  <w:kern w:val="1"/>
                  <w:lang w:eastAsia="ar-SA"/>
                </w:rPr>
                <w:t>Hörtext</w:t>
              </w:r>
            </w:hyperlink>
            <w:r w:rsidR="00576004">
              <w:rPr>
                <w:rFonts w:eastAsia="Arial Unicode MS"/>
                <w:b/>
                <w:kern w:val="1"/>
                <w:lang w:eastAsia="ar-SA"/>
              </w:rPr>
              <w:t>)</w:t>
            </w:r>
          </w:p>
          <w:p w:rsidR="004540B1" w:rsidRPr="001667A6" w:rsidRDefault="004540B1" w:rsidP="004540B1">
            <w:pPr>
              <w:rPr>
                <w:rFonts w:eastAsia="Arial Unicode MS"/>
                <w:kern w:val="1"/>
                <w:lang w:eastAsia="ar-SA"/>
              </w:rPr>
            </w:pPr>
          </w:p>
          <w:p w:rsidR="004540B1" w:rsidRPr="001667A6" w:rsidRDefault="004540B1" w:rsidP="004540B1">
            <w:pPr>
              <w:spacing w:line="360" w:lineRule="auto"/>
              <w:jc w:val="both"/>
              <w:rPr>
                <w:rFonts w:eastAsia="Arial Unicode MS"/>
                <w:kern w:val="1"/>
                <w:lang w:eastAsia="ar-SA"/>
              </w:rPr>
            </w:pPr>
            <w:r w:rsidRPr="001667A6">
              <w:rPr>
                <w:rFonts w:eastAsia="Arial Unicode MS"/>
                <w:kern w:val="1"/>
                <w:lang w:eastAsia="ar-SA"/>
              </w:rPr>
              <w:t xml:space="preserve">Das Theater des Altertums fand lange Zeit keine Fortsetzung, weil die ____________________ daran ___________________________________ war. Es gab nur in den Kirchen Spiele nach Geschichten aus der _______________ und auf den ________________________ die wandernden Gaukler. Sie ________________ als Feuerschlucker, Bärenführer oder ________________________ die Zuschauer an ihre Wanderkarren. War genug Volk versammelt, so zeigten sie alte Königs- </w:t>
            </w:r>
            <w:r w:rsidRPr="001667A6">
              <w:rPr>
                <w:rFonts w:eastAsia="Arial Unicode MS"/>
                <w:kern w:val="1"/>
                <w:lang w:eastAsia="ar-SA"/>
              </w:rPr>
              <w:br/>
              <w:t>oder Räubergeschichten, bei denen _____________ der Kasper mit _____________ Einfällen die Handlung störte. Nach seinem buntfleckigen Rock wurde er auch Hundertfleck genannt. In vielen Ländern erhielt der ___________ hungrige Geselle den Namen der ____________________________ des armen Volkes. So hieß er in Deutschland Hans Wurst, in England Jack Pud</w:t>
            </w:r>
            <w:r>
              <w:rPr>
                <w:rFonts w:eastAsia="Arial Unicode MS"/>
                <w:kern w:val="1"/>
                <w:lang w:eastAsia="ar-SA"/>
              </w:rPr>
              <w:t xml:space="preserve">ding, in Italien Macceroni, in </w:t>
            </w:r>
            <w:r w:rsidRPr="001667A6">
              <w:rPr>
                <w:rFonts w:eastAsia="Arial Unicode MS"/>
                <w:kern w:val="1"/>
                <w:lang w:eastAsia="ar-SA"/>
              </w:rPr>
              <w:t>Holland Prinz Pickelhaering und in Russland Kapustnik.</w:t>
            </w:r>
          </w:p>
          <w:p w:rsidR="004540B1" w:rsidRDefault="004540B1" w:rsidP="001667A6">
            <w:pPr>
              <w:rPr>
                <w:rFonts w:eastAsia="Arial Unicode MS"/>
                <w:b/>
                <w:bCs/>
                <w:kern w:val="1"/>
                <w:lang w:eastAsia="ar-SA"/>
              </w:rPr>
            </w:pPr>
          </w:p>
        </w:tc>
      </w:tr>
    </w:tbl>
    <w:p w:rsidR="001667A6" w:rsidRDefault="001667A6" w:rsidP="001667A6">
      <w:pPr>
        <w:rPr>
          <w:i/>
        </w:rPr>
      </w:pPr>
    </w:p>
    <w:p w:rsidR="001667A6" w:rsidRDefault="001667A6" w:rsidP="001667A6">
      <w:pPr>
        <w:rPr>
          <w:i/>
        </w:rPr>
      </w:pPr>
    </w:p>
    <w:p w:rsidR="001667A6" w:rsidRDefault="001667A6" w:rsidP="001667A6">
      <w:pPr>
        <w:rPr>
          <w:i/>
        </w:rPr>
      </w:pPr>
    </w:p>
    <w:p w:rsidR="001667A6" w:rsidRDefault="001667A6" w:rsidP="001667A6">
      <w:pPr>
        <w:rPr>
          <w:i/>
        </w:rPr>
      </w:pPr>
    </w:p>
    <w:p w:rsidR="001667A6" w:rsidRDefault="001667A6" w:rsidP="001667A6">
      <w:pPr>
        <w:rPr>
          <w:i/>
        </w:rPr>
      </w:pPr>
    </w:p>
    <w:p w:rsidR="001667A6" w:rsidRDefault="001667A6" w:rsidP="001667A6">
      <w:pPr>
        <w:rPr>
          <w:i/>
        </w:rPr>
      </w:pPr>
    </w:p>
    <w:p w:rsidR="001667A6" w:rsidRDefault="001667A6" w:rsidP="001667A6">
      <w:pPr>
        <w:rPr>
          <w:i/>
        </w:rPr>
      </w:pPr>
    </w:p>
    <w:p w:rsidR="001667A6" w:rsidRDefault="001667A6" w:rsidP="001667A6">
      <w:pPr>
        <w:rPr>
          <w:i/>
        </w:rPr>
      </w:pPr>
    </w:p>
    <w:p w:rsidR="001667A6" w:rsidRDefault="001667A6" w:rsidP="001667A6">
      <w:pPr>
        <w:rPr>
          <w:i/>
        </w:rPr>
      </w:pPr>
    </w:p>
    <w:p w:rsidR="001667A6" w:rsidRPr="001667A6" w:rsidRDefault="001667A6" w:rsidP="001667A6">
      <w:pPr>
        <w:rPr>
          <w:b/>
          <w:bCs/>
          <w:lang w:eastAsia="ar-SA"/>
        </w:rPr>
      </w:pPr>
    </w:p>
    <w:sectPr w:rsidR="001667A6" w:rsidRPr="001667A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A3" w:rsidRDefault="00634BA3" w:rsidP="006970B0">
      <w:r>
        <w:separator/>
      </w:r>
    </w:p>
  </w:endnote>
  <w:endnote w:type="continuationSeparator" w:id="0">
    <w:p w:rsidR="00634BA3" w:rsidRDefault="00634BA3" w:rsidP="006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swiss"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umnst777LtBT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417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970B0" w:rsidRPr="006970B0" w:rsidRDefault="006970B0">
            <w:pPr>
              <w:pStyle w:val="Fuzeile"/>
              <w:jc w:val="right"/>
            </w:pPr>
            <w:r w:rsidRPr="006970B0">
              <w:t xml:space="preserve">Seite </w:t>
            </w:r>
            <w:r w:rsidRPr="006970B0">
              <w:rPr>
                <w:bCs/>
                <w:szCs w:val="24"/>
              </w:rPr>
              <w:fldChar w:fldCharType="begin"/>
            </w:r>
            <w:r w:rsidRPr="006970B0">
              <w:rPr>
                <w:bCs/>
              </w:rPr>
              <w:instrText>PAGE</w:instrText>
            </w:r>
            <w:r w:rsidRPr="006970B0">
              <w:rPr>
                <w:bCs/>
                <w:szCs w:val="24"/>
              </w:rPr>
              <w:fldChar w:fldCharType="separate"/>
            </w:r>
            <w:r w:rsidR="009B087C">
              <w:rPr>
                <w:bCs/>
                <w:noProof/>
              </w:rPr>
              <w:t>1</w:t>
            </w:r>
            <w:r w:rsidRPr="006970B0">
              <w:rPr>
                <w:bCs/>
                <w:szCs w:val="24"/>
              </w:rPr>
              <w:fldChar w:fldCharType="end"/>
            </w:r>
            <w:r w:rsidRPr="006970B0">
              <w:t xml:space="preserve"> von </w:t>
            </w:r>
            <w:r w:rsidRPr="006970B0">
              <w:rPr>
                <w:bCs/>
                <w:szCs w:val="24"/>
              </w:rPr>
              <w:fldChar w:fldCharType="begin"/>
            </w:r>
            <w:r w:rsidRPr="006970B0">
              <w:rPr>
                <w:bCs/>
              </w:rPr>
              <w:instrText>NUMPAGES</w:instrText>
            </w:r>
            <w:r w:rsidRPr="006970B0">
              <w:rPr>
                <w:bCs/>
                <w:szCs w:val="24"/>
              </w:rPr>
              <w:fldChar w:fldCharType="separate"/>
            </w:r>
            <w:r w:rsidR="009B087C">
              <w:rPr>
                <w:bCs/>
                <w:noProof/>
              </w:rPr>
              <w:t>6</w:t>
            </w:r>
            <w:r w:rsidRPr="006970B0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6970B0" w:rsidRDefault="006970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A3" w:rsidRDefault="00634BA3" w:rsidP="006970B0">
      <w:r>
        <w:separator/>
      </w:r>
    </w:p>
  </w:footnote>
  <w:footnote w:type="continuationSeparator" w:id="0">
    <w:p w:rsidR="00634BA3" w:rsidRDefault="00634BA3" w:rsidP="0069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C0"/>
    <w:rsid w:val="000960E5"/>
    <w:rsid w:val="000A5BA1"/>
    <w:rsid w:val="00151E67"/>
    <w:rsid w:val="001667A6"/>
    <w:rsid w:val="001F0955"/>
    <w:rsid w:val="002118E8"/>
    <w:rsid w:val="003569C0"/>
    <w:rsid w:val="003A5D53"/>
    <w:rsid w:val="0041197D"/>
    <w:rsid w:val="004540B1"/>
    <w:rsid w:val="00576004"/>
    <w:rsid w:val="00615CEF"/>
    <w:rsid w:val="00633CA5"/>
    <w:rsid w:val="00634BA3"/>
    <w:rsid w:val="006970B0"/>
    <w:rsid w:val="009B087C"/>
    <w:rsid w:val="00A34A4E"/>
    <w:rsid w:val="00A56481"/>
    <w:rsid w:val="00A913EE"/>
    <w:rsid w:val="00BA2032"/>
    <w:rsid w:val="00DB1C76"/>
    <w:rsid w:val="00E72212"/>
    <w:rsid w:val="00F451E2"/>
    <w:rsid w:val="00F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4FEA6-00BB-491F-9EFF-93BB3B80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4A4E"/>
    <w:pPr>
      <w:tabs>
        <w:tab w:val="left" w:pos="567"/>
      </w:tabs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960E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7600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970B0"/>
    <w:pPr>
      <w:tabs>
        <w:tab w:val="clear" w:pos="5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70B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970B0"/>
    <w:pPr>
      <w:tabs>
        <w:tab w:val="clear" w:pos="5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70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isa.sachsen-anhalt.de/fileadmin/Bibliothek/Politik_und_Verwaltung/MK/LISA/Unterricht/ZLE/ZKA_6/Deutsch/zka17_deu_6_gym_Hoerdatei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sa.sachsen-anhalt.de/fileadmin/Bibliothek/Politik_und_Verwaltung/MK/LISA/Unterricht/ZLE/ZKA_6/Deutsch/zka17_deu_6_sek_Hoerdatei.mp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Benkenstein, Sophie</dc:creator>
  <cp:lastModifiedBy>Schoebbel, Christiane</cp:lastModifiedBy>
  <cp:revision>13</cp:revision>
  <cp:lastPrinted>2020-07-10T09:51:00Z</cp:lastPrinted>
  <dcterms:created xsi:type="dcterms:W3CDTF">2020-07-06T10:24:00Z</dcterms:created>
  <dcterms:modified xsi:type="dcterms:W3CDTF">2020-07-10T09:53:00Z</dcterms:modified>
</cp:coreProperties>
</file>