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C" w:rsidRPr="00A77D48" w:rsidRDefault="00F446FC" w:rsidP="00C3368C">
      <w:pPr>
        <w:rPr>
          <w:rFonts w:cs="Arial"/>
          <w:szCs w:val="24"/>
        </w:rPr>
      </w:pPr>
      <w:bookmarkStart w:id="0" w:name="_GoBack"/>
      <w:bookmarkEnd w:id="0"/>
      <w:r w:rsidRPr="00A77D48">
        <w:rPr>
          <w:rFonts w:cs="Arial"/>
          <w:szCs w:val="24"/>
        </w:rPr>
        <w:t>MIT TEXTEN UMGEHEN/SICH MIT TEXTEN UND MEDIEN AUSEINANDERSETZEN</w:t>
      </w:r>
    </w:p>
    <w:p w:rsidR="00F446FC" w:rsidRDefault="00F446FC" w:rsidP="00C3368C">
      <w:pPr>
        <w:rPr>
          <w:rFonts w:cs="Arial"/>
          <w:szCs w:val="24"/>
        </w:rPr>
      </w:pPr>
    </w:p>
    <w:p w:rsidR="00F446FC" w:rsidRPr="00A77D48" w:rsidRDefault="00F446FC" w:rsidP="00C3368C">
      <w:pPr>
        <w:rPr>
          <w:rFonts w:cs="Arial"/>
          <w:szCs w:val="24"/>
        </w:rPr>
      </w:pPr>
      <w:r w:rsidRPr="00A77D48">
        <w:rPr>
          <w:rFonts w:cs="Arial"/>
          <w:szCs w:val="24"/>
        </w:rPr>
        <w:t>Literarische Texte lesen und verstehen/Sich mit literarischen Texten auseinandersetzen</w:t>
      </w:r>
    </w:p>
    <w:p w:rsidR="00F446FC" w:rsidRPr="00A77D48" w:rsidRDefault="00F446FC" w:rsidP="00C3368C">
      <w:pPr>
        <w:rPr>
          <w:rFonts w:cs="Arial"/>
          <w:szCs w:val="24"/>
        </w:rPr>
      </w:pPr>
    </w:p>
    <w:p w:rsidR="00C3368C" w:rsidRPr="00A77D48" w:rsidRDefault="00F446FC" w:rsidP="00C3368C">
      <w:pPr>
        <w:rPr>
          <w:rFonts w:cs="Arial"/>
          <w:i/>
          <w:szCs w:val="24"/>
        </w:rPr>
      </w:pPr>
      <w:r w:rsidRPr="00A77D48">
        <w:rPr>
          <w:rFonts w:cs="Arial"/>
          <w:i/>
          <w:szCs w:val="24"/>
        </w:rPr>
        <w:t>Literarische Texte gelenkt erschließen</w:t>
      </w:r>
    </w:p>
    <w:p w:rsidR="00802693" w:rsidRDefault="00802693" w:rsidP="00C3368C">
      <w:pPr>
        <w:rPr>
          <w:rFonts w:cs="Arial"/>
          <w:szCs w:val="24"/>
        </w:rPr>
      </w:pPr>
    </w:p>
    <w:p w:rsidR="00C74632" w:rsidRPr="007F7F63" w:rsidRDefault="00C74632" w:rsidP="00C3368C">
      <w:pPr>
        <w:rPr>
          <w:rFonts w:cs="Arial"/>
          <w:szCs w:val="24"/>
        </w:rPr>
      </w:pPr>
      <w:r w:rsidRPr="007F7F63">
        <w:rPr>
          <w:rFonts w:cs="Arial"/>
          <w:szCs w:val="24"/>
        </w:rPr>
        <w:t>Beispiel</w:t>
      </w:r>
    </w:p>
    <w:p w:rsidR="00EC4609" w:rsidRPr="001F5C30" w:rsidRDefault="00EC4609" w:rsidP="00EC4609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HYPERLINK "https://lisa.sachsen-anhalt.de/fileadmin/Bibliothek/Politik_und_Verwaltung/MK/LISA/Unterricht/Lehrplaene/Sek/NbA/nba_deutsch_lbs.pdf" </w:instrText>
      </w:r>
      <w:r>
        <w:rPr>
          <w:rFonts w:cs="Arial"/>
          <w:sz w:val="20"/>
          <w:szCs w:val="20"/>
        </w:rPr>
        <w:fldChar w:fldCharType="separate"/>
      </w:r>
      <w:r w:rsidRPr="001F5C30">
        <w:rPr>
          <w:rStyle w:val="Hyperlink"/>
          <w:rFonts w:cs="Arial"/>
          <w:sz w:val="20"/>
          <w:szCs w:val="20"/>
        </w:rPr>
        <w:t>[</w:t>
      </w:r>
      <w:r>
        <w:rPr>
          <w:rStyle w:val="Hyperlink"/>
          <w:rFonts w:cs="Arial"/>
          <w:sz w:val="20"/>
          <w:szCs w:val="20"/>
        </w:rPr>
        <w:t xml:space="preserve"> </w:t>
      </w:r>
      <w:r w:rsidRPr="001F5C30">
        <w:rPr>
          <w:rStyle w:val="Hyperlink"/>
          <w:rFonts w:cs="Arial"/>
          <w:sz w:val="20"/>
          <w:szCs w:val="20"/>
        </w:rPr>
        <w:t>Hinweis: Die Beispiele entstammen den niveaubestimmenden Aufgaben zum Lehrplan Deutsch Sekundarschule</w:t>
      </w:r>
      <w:r>
        <w:rPr>
          <w:rStyle w:val="Hyperlink"/>
          <w:rFonts w:cs="Arial"/>
          <w:sz w:val="20"/>
          <w:szCs w:val="20"/>
        </w:rPr>
        <w:t xml:space="preserve"> </w:t>
      </w:r>
      <w:r w:rsidRPr="001F5C30">
        <w:rPr>
          <w:rStyle w:val="Hyperlink"/>
          <w:rFonts w:cs="Arial"/>
          <w:sz w:val="20"/>
          <w:szCs w:val="20"/>
        </w:rPr>
        <w:t>]</w:t>
      </w:r>
      <w:r>
        <w:rPr>
          <w:rStyle w:val="Hyperlink"/>
          <w:rFonts w:cs="Arial"/>
          <w:sz w:val="20"/>
          <w:szCs w:val="20"/>
        </w:rPr>
        <w:t xml:space="preserve"> </w:t>
      </w:r>
    </w:p>
    <w:p w:rsidR="007F7F63" w:rsidRPr="007F7F63" w:rsidRDefault="00EC4609" w:rsidP="00EC46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F7F63" w:rsidRPr="007F7F63" w:rsidTr="007F7F63">
        <w:tc>
          <w:tcPr>
            <w:tcW w:w="9210" w:type="dxa"/>
            <w:shd w:val="clear" w:color="auto" w:fill="BFBFBF" w:themeFill="background1" w:themeFillShade="BF"/>
          </w:tcPr>
          <w:p w:rsidR="007F7F63" w:rsidRPr="007F7F63" w:rsidRDefault="007F7F63" w:rsidP="007F7F63">
            <w:pPr>
              <w:spacing w:before="120" w:after="120"/>
            </w:pPr>
            <w:r w:rsidRPr="007F7F63">
              <w:t>Aufgaben</w:t>
            </w:r>
          </w:p>
        </w:tc>
      </w:tr>
      <w:tr w:rsidR="007F7F63" w:rsidRPr="007F7F63" w:rsidTr="007F7F63">
        <w:tc>
          <w:tcPr>
            <w:tcW w:w="9210" w:type="dxa"/>
          </w:tcPr>
          <w:p w:rsidR="007F7F63" w:rsidRDefault="007F7F63" w:rsidP="00EC4609"/>
          <w:p w:rsidR="007F7F63" w:rsidRPr="007F7F63" w:rsidRDefault="007F7F63" w:rsidP="007F7F63">
            <w:r w:rsidRPr="007F7F63">
              <w:t xml:space="preserve">Im Folgenden sollst du dich mit einem Text beschäftigen. </w:t>
            </w:r>
          </w:p>
          <w:p w:rsidR="007F7F63" w:rsidRPr="007F7F63" w:rsidRDefault="007F7F63" w:rsidP="007F7F63">
            <w:r w:rsidRPr="007F7F63">
              <w:t>Du erfährst zunächst ausschließlich die Überschrift dieses Textes.</w:t>
            </w:r>
          </w:p>
          <w:p w:rsidR="007F7F63" w:rsidRPr="007F7F63" w:rsidRDefault="007F7F63" w:rsidP="007F7F63"/>
          <w:p w:rsidR="007F7F63" w:rsidRDefault="007F7F63" w:rsidP="007F7F63">
            <w:r>
              <w:tab/>
            </w:r>
            <w:r w:rsidRPr="007F7F63">
              <w:t>Aufgabe 1:</w:t>
            </w:r>
          </w:p>
          <w:p w:rsidR="007F7F63" w:rsidRPr="007F7F63" w:rsidRDefault="007F7F63" w:rsidP="007F7F63">
            <w:r>
              <w:tab/>
            </w:r>
            <w:r w:rsidRPr="007F7F63">
              <w:t xml:space="preserve">Schreibe auf, welche Vorstellungen und Gedanken du beim Lesen dieser </w:t>
            </w:r>
            <w:r>
              <w:tab/>
            </w:r>
            <w:r w:rsidRPr="007F7F63">
              <w:t>Überschrift entwickelt hast.</w:t>
            </w:r>
          </w:p>
          <w:p w:rsidR="007F7F63" w:rsidRPr="007F7F63" w:rsidRDefault="007F7F63" w:rsidP="007F7F63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0"/>
            </w:tblGrid>
            <w:tr w:rsidR="007F7F63" w:rsidRPr="007F7F63" w:rsidTr="00EE4139">
              <w:trPr>
                <w:jc w:val="center"/>
              </w:trPr>
              <w:tc>
                <w:tcPr>
                  <w:tcW w:w="5580" w:type="dxa"/>
                  <w:shd w:val="clear" w:color="auto" w:fill="auto"/>
                </w:tcPr>
                <w:p w:rsidR="007F7F63" w:rsidRPr="007F7F63" w:rsidRDefault="007F7F63" w:rsidP="007F7F63">
                  <w:pPr>
                    <w:spacing w:before="120" w:after="120"/>
                    <w:ind w:left="-108"/>
                    <w:jc w:val="center"/>
                  </w:pPr>
                  <w:r w:rsidRPr="007F7F63">
                    <w:t>Herr von Ribbeck auf Ribbeck im Havelland</w:t>
                  </w:r>
                </w:p>
              </w:tc>
            </w:tr>
          </w:tbl>
          <w:p w:rsidR="007F7F63" w:rsidRPr="007F7F63" w:rsidRDefault="007F7F63" w:rsidP="007F7F63"/>
          <w:tbl>
            <w:tblPr>
              <w:tblW w:w="8994" w:type="dxa"/>
              <w:tblInd w:w="567" w:type="dxa"/>
              <w:tblLook w:val="01E0" w:firstRow="1" w:lastRow="1" w:firstColumn="1" w:lastColumn="1" w:noHBand="0" w:noVBand="0"/>
            </w:tblPr>
            <w:tblGrid>
              <w:gridCol w:w="8994"/>
            </w:tblGrid>
            <w:tr w:rsidR="007F7F63" w:rsidRPr="007F7F63" w:rsidTr="007F7F63">
              <w:tc>
                <w:tcPr>
                  <w:tcW w:w="8994" w:type="dxa"/>
                  <w:tcBorders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994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994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994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994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994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994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</w:tbl>
          <w:p w:rsidR="007F7F63" w:rsidRPr="007F7F63" w:rsidRDefault="007F7F63" w:rsidP="00EC4609"/>
          <w:p w:rsidR="007F7F63" w:rsidRPr="007F7F63" w:rsidRDefault="007F7F63" w:rsidP="00EC4609"/>
        </w:tc>
      </w:tr>
    </w:tbl>
    <w:p w:rsidR="007F7F63" w:rsidRDefault="007F7F63" w:rsidP="00EC4609">
      <w:pPr>
        <w:rPr>
          <w:b/>
        </w:rPr>
      </w:pPr>
    </w:p>
    <w:p w:rsidR="007F7F63" w:rsidRDefault="007F7F63" w:rsidP="00EC4609">
      <w:pPr>
        <w:rPr>
          <w:b/>
        </w:rPr>
      </w:pPr>
    </w:p>
    <w:p w:rsidR="007F7F63" w:rsidRDefault="00EC4609" w:rsidP="00EC4609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F7F63" w:rsidRPr="007F7F63" w:rsidTr="007F7F63">
        <w:tc>
          <w:tcPr>
            <w:tcW w:w="9210" w:type="dxa"/>
          </w:tcPr>
          <w:p w:rsidR="007F7F63" w:rsidRPr="007F7F63" w:rsidRDefault="007F7F63" w:rsidP="007F7F63">
            <w:r w:rsidRPr="007F7F63">
              <w:lastRenderedPageBreak/>
              <w:tab/>
              <w:t>Aufgabe 2:</w:t>
            </w:r>
          </w:p>
          <w:p w:rsidR="007F7F63" w:rsidRPr="007F7F63" w:rsidRDefault="007F7F63" w:rsidP="00EC4609">
            <w:r w:rsidRPr="007F7F63">
              <w:tab/>
              <w:t>Lies den Text gründlich.</w:t>
            </w:r>
          </w:p>
        </w:tc>
      </w:tr>
    </w:tbl>
    <w:p w:rsidR="007F7F63" w:rsidRDefault="007F7F63" w:rsidP="00EC4609">
      <w:pPr>
        <w:rPr>
          <w:b/>
        </w:rPr>
      </w:pPr>
    </w:p>
    <w:p w:rsidR="00EC4609" w:rsidRPr="007F7F63" w:rsidRDefault="00EC4609" w:rsidP="00EC4609">
      <w:r>
        <w:t>Theodor Fontane</w:t>
      </w:r>
    </w:p>
    <w:p w:rsidR="00EC4609" w:rsidRDefault="00EC4609" w:rsidP="00EC4609">
      <w:r>
        <w:t>HERR VON RIBBECK AUF RIBBECK IM HAVELLAND</w:t>
      </w:r>
    </w:p>
    <w:p w:rsidR="00EC4609" w:rsidRDefault="00EC4609" w:rsidP="00EC4609"/>
    <w:p w:rsidR="00EC4609" w:rsidRDefault="00EC4609" w:rsidP="00EC4609">
      <w:pPr>
        <w:sectPr w:rsidR="00EC4609" w:rsidSect="004F3653">
          <w:headerReference w:type="even" r:id="rId8"/>
          <w:footerReference w:type="default" r:id="rId9"/>
          <w:headerReference w:type="first" r:id="rId10"/>
          <w:pgSz w:w="11906" w:h="16838" w:code="9"/>
          <w:pgMar w:top="1247" w:right="1418" w:bottom="1247" w:left="1418" w:header="964" w:footer="454" w:gutter="0"/>
          <w:pgNumType w:start="1"/>
          <w:cols w:space="708"/>
          <w:docGrid w:linePitch="299"/>
        </w:sectPr>
      </w:pPr>
    </w:p>
    <w:p w:rsidR="00EC4609" w:rsidRDefault="00EC4609" w:rsidP="00EC4609">
      <w:r>
        <w:t>Herr von Ribbeck auf Ribbeck im Havelland,</w:t>
      </w:r>
    </w:p>
    <w:p w:rsidR="00EC4609" w:rsidRDefault="00EC4609" w:rsidP="00EC4609">
      <w:r>
        <w:t>Ein Birnbaum in seinem Garten stand,</w:t>
      </w:r>
    </w:p>
    <w:p w:rsidR="00EC4609" w:rsidRDefault="00EC4609" w:rsidP="00EC4609">
      <w:r>
        <w:t>Und kam die goldene Herbsteszeit</w:t>
      </w:r>
    </w:p>
    <w:p w:rsidR="00EC4609" w:rsidRDefault="00EC4609" w:rsidP="00EC4609">
      <w:r>
        <w:t>Und die Birnen leuchteten weit und breit,</w:t>
      </w:r>
    </w:p>
    <w:p w:rsidR="00EC4609" w:rsidRDefault="00EC4609" w:rsidP="00EC4609">
      <w:r>
        <w:t>Da stopfte, wenn’s Mittag vom Turme scholl,</w:t>
      </w:r>
    </w:p>
    <w:p w:rsidR="00EC4609" w:rsidRDefault="00EC4609" w:rsidP="00EC4609">
      <w:r>
        <w:t>Der von Ribbeck sich beide Taschen voll.</w:t>
      </w:r>
    </w:p>
    <w:p w:rsidR="00EC4609" w:rsidRDefault="00EC4609" w:rsidP="00EC4609">
      <w:r>
        <w:t>Und kam in Pantinen ein Junge daher,</w:t>
      </w:r>
    </w:p>
    <w:p w:rsidR="00EC4609" w:rsidRDefault="00EC4609" w:rsidP="00EC4609">
      <w:r>
        <w:t>So rief er: „Junge, wiste ’ne Beer?“</w:t>
      </w:r>
    </w:p>
    <w:p w:rsidR="00EC4609" w:rsidRDefault="00EC4609" w:rsidP="00EC4609">
      <w:r>
        <w:t>Und kam ein Mädel, so rief er: „Lütt Dirn,</w:t>
      </w:r>
    </w:p>
    <w:p w:rsidR="00EC4609" w:rsidRDefault="00EC4609" w:rsidP="00EC4609">
      <w:r>
        <w:t>Kumm man röwer, ick hebb ’ne Birn.“</w:t>
      </w:r>
    </w:p>
    <w:p w:rsidR="00EC4609" w:rsidRPr="001C6556" w:rsidRDefault="00EC4609" w:rsidP="00EC4609">
      <w:pPr>
        <w:rPr>
          <w:sz w:val="20"/>
          <w:szCs w:val="20"/>
        </w:rPr>
      </w:pPr>
    </w:p>
    <w:p w:rsidR="00EC4609" w:rsidRDefault="00EC4609" w:rsidP="00EC4609">
      <w:r>
        <w:t>So ging es viel Jahr, bis lobesam</w:t>
      </w:r>
    </w:p>
    <w:p w:rsidR="00EC4609" w:rsidRDefault="00EC4609" w:rsidP="00EC4609">
      <w:r>
        <w:t>Der von Ribbeck auf Ribbeck zu sterben kam.</w:t>
      </w:r>
    </w:p>
    <w:p w:rsidR="00EC4609" w:rsidRDefault="00EC4609" w:rsidP="00EC4609">
      <w:r>
        <w:t>Er fühlte sein Ende. ’s war Herbsteszeit,</w:t>
      </w:r>
    </w:p>
    <w:p w:rsidR="00EC4609" w:rsidRDefault="00EC4609" w:rsidP="00EC4609">
      <w:r>
        <w:t>Wieder lachten die Birnen weit und breit,</w:t>
      </w:r>
    </w:p>
    <w:p w:rsidR="00EC4609" w:rsidRDefault="00EC4609" w:rsidP="00EC4609">
      <w:r>
        <w:t>Da sagte von Ribbeck: „Ich scheide nun ab,</w:t>
      </w:r>
    </w:p>
    <w:p w:rsidR="00EC4609" w:rsidRDefault="00EC4609" w:rsidP="00EC4609">
      <w:r>
        <w:t>Legt mir eine Birne mit ins Grab.“</w:t>
      </w:r>
    </w:p>
    <w:p w:rsidR="00EC4609" w:rsidRDefault="00EC4609" w:rsidP="00EC4609">
      <w:r>
        <w:t>Und drei Tage drauf, aus dem Doppeldachhaus,</w:t>
      </w:r>
    </w:p>
    <w:p w:rsidR="00EC4609" w:rsidRDefault="00EC4609" w:rsidP="00EC4609">
      <w:r>
        <w:t>Trugen von Ribbeck sie hinaus,</w:t>
      </w:r>
    </w:p>
    <w:p w:rsidR="00EC4609" w:rsidRDefault="00EC4609" w:rsidP="00EC4609">
      <w:r>
        <w:t>Alle Bauern und Büdner, mit Feiergesicht,</w:t>
      </w:r>
    </w:p>
    <w:p w:rsidR="00EC4609" w:rsidRDefault="00EC4609" w:rsidP="00EC4609">
      <w:r>
        <w:t>Sangen „Jesus meine Zuversicht“,</w:t>
      </w:r>
    </w:p>
    <w:p w:rsidR="00EC4609" w:rsidRDefault="00EC4609" w:rsidP="00EC4609">
      <w:r>
        <w:t>Und die Kinder klagten, das Herze schwer,</w:t>
      </w:r>
    </w:p>
    <w:p w:rsidR="00EC4609" w:rsidRDefault="00EC4609" w:rsidP="00EC4609">
      <w:r>
        <w:t>„He is dod nu. Wer giwt uns nu ’ne Beer?“</w:t>
      </w:r>
    </w:p>
    <w:p w:rsidR="00EC4609" w:rsidRPr="001C6556" w:rsidRDefault="00EC4609" w:rsidP="00EC4609">
      <w:pPr>
        <w:rPr>
          <w:sz w:val="20"/>
          <w:szCs w:val="20"/>
        </w:rPr>
      </w:pPr>
    </w:p>
    <w:p w:rsidR="00EC4609" w:rsidRDefault="00EC4609" w:rsidP="00EC4609">
      <w:r>
        <w:t>So klagten die Kinder. Das war nicht recht,</w:t>
      </w:r>
    </w:p>
    <w:p w:rsidR="00EC4609" w:rsidRDefault="00EC4609" w:rsidP="00EC4609">
      <w:r>
        <w:t>Ach, sie kannten den alten Ribbeck schlecht,</w:t>
      </w:r>
    </w:p>
    <w:p w:rsidR="00EC4609" w:rsidRDefault="00EC4609" w:rsidP="00EC4609">
      <w:r>
        <w:t xml:space="preserve">Der </w:t>
      </w:r>
      <w:r w:rsidRPr="00E96F48">
        <w:rPr>
          <w:i/>
        </w:rPr>
        <w:t>neue</w:t>
      </w:r>
      <w:r>
        <w:t xml:space="preserve"> freilich, der knausert und spart,</w:t>
      </w:r>
    </w:p>
    <w:p w:rsidR="00EC4609" w:rsidRDefault="00EC4609" w:rsidP="00EC4609">
      <w:r>
        <w:t>Hält Park und Birnbaum strenge verwahrt.</w:t>
      </w:r>
    </w:p>
    <w:p w:rsidR="00EC4609" w:rsidRDefault="00EC4609" w:rsidP="00EC4609">
      <w:r>
        <w:t xml:space="preserve">Aber der </w:t>
      </w:r>
      <w:r w:rsidRPr="00E96F48">
        <w:rPr>
          <w:i/>
        </w:rPr>
        <w:t>alte</w:t>
      </w:r>
      <w:r>
        <w:t>, vorahnend schon</w:t>
      </w:r>
    </w:p>
    <w:p w:rsidR="00EC4609" w:rsidRDefault="00EC4609" w:rsidP="00EC4609">
      <w:r>
        <w:t>Und voll Misstrauen gegen den eigenen Sohn,</w:t>
      </w:r>
    </w:p>
    <w:p w:rsidR="00EC4609" w:rsidRDefault="00EC4609" w:rsidP="00EC4609">
      <w:r>
        <w:t>Der wusste genau, was damals er tat,</w:t>
      </w:r>
    </w:p>
    <w:p w:rsidR="00EC4609" w:rsidRDefault="00EC4609" w:rsidP="00EC4609">
      <w:r>
        <w:t>Als um eine Birn’ ins Grab er bat,</w:t>
      </w:r>
    </w:p>
    <w:p w:rsidR="00EC4609" w:rsidRDefault="00EC4609" w:rsidP="00EC4609">
      <w:r>
        <w:t>Und im dritten Jahr, aus dem stillen Haus</w:t>
      </w:r>
    </w:p>
    <w:p w:rsidR="00EC4609" w:rsidRDefault="00EC4609" w:rsidP="00EC4609">
      <w:r>
        <w:t>Ein Birnbaumsprößling sprosst heraus.</w:t>
      </w:r>
    </w:p>
    <w:p w:rsidR="00EC4609" w:rsidRPr="001C6556" w:rsidRDefault="00EC4609" w:rsidP="00EC4609">
      <w:pPr>
        <w:rPr>
          <w:sz w:val="20"/>
          <w:szCs w:val="20"/>
        </w:rPr>
      </w:pPr>
    </w:p>
    <w:p w:rsidR="00EC4609" w:rsidRDefault="00EC4609" w:rsidP="00EC4609">
      <w:r>
        <w:t>Und die Jahre gehen wohl auf und ab,</w:t>
      </w:r>
    </w:p>
    <w:p w:rsidR="00EC4609" w:rsidRDefault="00EC4609" w:rsidP="00EC4609">
      <w:r>
        <w:t>Längst wölbt sich ein Birnbaum über dem Grab,</w:t>
      </w:r>
    </w:p>
    <w:p w:rsidR="00EC4609" w:rsidRDefault="00EC4609" w:rsidP="00EC4609">
      <w:r>
        <w:t>Und in der goldenen Herbsteszeit</w:t>
      </w:r>
    </w:p>
    <w:p w:rsidR="00EC4609" w:rsidRDefault="00EC4609" w:rsidP="00EC4609">
      <w:r>
        <w:t>Leuchtet’s wieder weit und breit.</w:t>
      </w:r>
    </w:p>
    <w:p w:rsidR="00EC4609" w:rsidRDefault="00EC4609" w:rsidP="00EC4609">
      <w:r>
        <w:t>Und kommt ein Jung’ übern Kirchhof her,</w:t>
      </w:r>
    </w:p>
    <w:p w:rsidR="00EC4609" w:rsidRDefault="00EC4609" w:rsidP="00EC4609">
      <w:r>
        <w:t>So flüstert’s im Baume: „Wiste ’ne Beer?“</w:t>
      </w:r>
    </w:p>
    <w:p w:rsidR="00EC4609" w:rsidRDefault="00EC4609" w:rsidP="00EC4609">
      <w:r>
        <w:t>Und kommt ein Mädel, so flüstert’s: „Lütt Dirn,</w:t>
      </w:r>
    </w:p>
    <w:p w:rsidR="00EC4609" w:rsidRDefault="00EC4609" w:rsidP="00EC4609">
      <w:r>
        <w:t>Kumm mal röwer, ick gew di ’ne Birn.“</w:t>
      </w:r>
    </w:p>
    <w:p w:rsidR="00EC4609" w:rsidRPr="001C6556" w:rsidRDefault="00EC4609" w:rsidP="00EC4609">
      <w:pPr>
        <w:rPr>
          <w:sz w:val="20"/>
          <w:szCs w:val="20"/>
        </w:rPr>
      </w:pPr>
    </w:p>
    <w:p w:rsidR="00EC4609" w:rsidRDefault="00EC4609" w:rsidP="00EC4609">
      <w:r>
        <w:t>So spendet Segen noch immer die Hand</w:t>
      </w:r>
    </w:p>
    <w:p w:rsidR="00EC4609" w:rsidRDefault="00EC4609" w:rsidP="00EC4609">
      <w:r>
        <w:t>Des von Ribbeck auf Ribbeck im Havelland.</w:t>
      </w:r>
    </w:p>
    <w:p w:rsidR="00EC4609" w:rsidRDefault="00EC4609" w:rsidP="00EC4609">
      <w:pPr>
        <w:sectPr w:rsidR="00EC4609" w:rsidSect="00090E1A">
          <w:type w:val="continuous"/>
          <w:pgSz w:w="11906" w:h="16838" w:code="9"/>
          <w:pgMar w:top="1588" w:right="1418" w:bottom="1247" w:left="1418" w:header="964" w:footer="851" w:gutter="0"/>
          <w:lnNumType w:countBy="5"/>
          <w:cols w:space="708"/>
          <w:docGrid w:linePitch="299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7F63" w:rsidRPr="007F7F63" w:rsidTr="007F7F63">
        <w:tc>
          <w:tcPr>
            <w:tcW w:w="9212" w:type="dxa"/>
          </w:tcPr>
          <w:p w:rsidR="007F7F63" w:rsidRPr="007F7F63" w:rsidRDefault="007F7F63" w:rsidP="00EC4609"/>
          <w:p w:rsidR="007F7F63" w:rsidRPr="007F7F63" w:rsidRDefault="007F7F63" w:rsidP="007F7F63">
            <w:r w:rsidRPr="007F7F63">
              <w:tab/>
              <w:t>Aufgabe 3:</w:t>
            </w:r>
          </w:p>
          <w:p w:rsidR="007F7F63" w:rsidRPr="007F7F63" w:rsidRDefault="007F7F63" w:rsidP="007F7F63">
            <w:r w:rsidRPr="007F7F63">
              <w:tab/>
              <w:t>Schreibe Stichpunkte zum im Text dargestellten Geschehen auf.</w:t>
            </w:r>
          </w:p>
          <w:tbl>
            <w:tblPr>
              <w:tblW w:w="8888" w:type="dxa"/>
              <w:tblInd w:w="567" w:type="dxa"/>
              <w:tblLook w:val="01E0" w:firstRow="1" w:lastRow="1" w:firstColumn="1" w:lastColumn="1" w:noHBand="0" w:noVBand="0"/>
            </w:tblPr>
            <w:tblGrid>
              <w:gridCol w:w="8888"/>
            </w:tblGrid>
            <w:tr w:rsidR="007F7F63" w:rsidRPr="007F7F63" w:rsidTr="007F7F63">
              <w:tc>
                <w:tcPr>
                  <w:tcW w:w="8888" w:type="dxa"/>
                  <w:tcBorders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888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888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888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888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888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  <w:tr w:rsidR="007F7F63" w:rsidRPr="007F7F63" w:rsidTr="007F7F63">
              <w:tc>
                <w:tcPr>
                  <w:tcW w:w="8888" w:type="dxa"/>
                  <w:tcBorders>
                    <w:top w:val="dotted" w:sz="12" w:space="0" w:color="auto"/>
                    <w:bottom w:val="dotted" w:sz="12" w:space="0" w:color="auto"/>
                  </w:tcBorders>
                  <w:shd w:val="clear" w:color="auto" w:fill="auto"/>
                </w:tcPr>
                <w:p w:rsidR="007F7F63" w:rsidRPr="007F7F63" w:rsidRDefault="007F7F63" w:rsidP="007F7F63"/>
                <w:p w:rsidR="007F7F63" w:rsidRPr="007F7F63" w:rsidRDefault="007F7F63" w:rsidP="007F7F63"/>
              </w:tc>
            </w:tr>
          </w:tbl>
          <w:p w:rsidR="007F7F63" w:rsidRPr="007F7F63" w:rsidRDefault="007F7F63" w:rsidP="007F7F63"/>
          <w:p w:rsidR="007F7F63" w:rsidRPr="007F7F63" w:rsidRDefault="007F7F63" w:rsidP="007F7F63">
            <w:r w:rsidRPr="007F7F63">
              <w:tab/>
              <w:t>Aufgabe 4:</w:t>
            </w:r>
          </w:p>
          <w:p w:rsidR="007F7F63" w:rsidRPr="007F7F63" w:rsidRDefault="007F7F63" w:rsidP="007F7F63">
            <w:r w:rsidRPr="007F7F63">
              <w:tab/>
              <w:t>Wie wirken die im Text dargestellten literarischen Figuren auf dich?</w:t>
            </w:r>
          </w:p>
          <w:p w:rsidR="007F7F63" w:rsidRPr="007F7F63" w:rsidRDefault="007F7F63" w:rsidP="007F7F63">
            <w:r w:rsidRPr="007F7F63">
              <w:tab/>
              <w:t>Antworte mithilfe des Polaritätenprofils.</w:t>
            </w:r>
          </w:p>
          <w:p w:rsidR="007F7F63" w:rsidRPr="007F7F63" w:rsidRDefault="007F7F63" w:rsidP="007F7F63"/>
          <w:p w:rsidR="007F7F63" w:rsidRPr="007F7F63" w:rsidRDefault="007F7F63" w:rsidP="007F7F63"/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0"/>
            </w:tblGrid>
            <w:tr w:rsidR="007F7F63" w:rsidRPr="007F7F63" w:rsidTr="007F7F63">
              <w:tc>
                <w:tcPr>
                  <w:tcW w:w="6350" w:type="dxa"/>
                  <w:shd w:val="clear" w:color="auto" w:fill="auto"/>
                </w:tcPr>
                <w:p w:rsidR="007F7F63" w:rsidRPr="007F7F63" w:rsidRDefault="007F7F63" w:rsidP="007F7F63">
                  <w:pPr>
                    <w:spacing w:before="120"/>
                  </w:pPr>
                  <w:r w:rsidRPr="007F7F63">
                    <w:t>Das Polaritätenprofil</w:t>
                  </w:r>
                </w:p>
                <w:p w:rsidR="007F7F63" w:rsidRPr="007F7F63" w:rsidRDefault="007F7F63" w:rsidP="007F7F63">
                  <w:r w:rsidRPr="007F7F63">
                    <w:t>macht sichtbar, welche   E i n s t e l l u n g e n   du als Leserin/Leser zu den literarischen Figuren entwickelst.</w:t>
                  </w:r>
                </w:p>
                <w:p w:rsidR="007F7F63" w:rsidRPr="007F7F63" w:rsidRDefault="007F7F63" w:rsidP="007F7F63">
                  <w:r w:rsidRPr="007F7F63">
                    <w:t>In der Tabelle sind Eigenschaften gegenübergestellt. Du hast die Wahl zwischen den Abstufungen „eher“, „weniger“ und „nicht“ zutreffend.</w:t>
                  </w:r>
                </w:p>
                <w:p w:rsidR="007F7F63" w:rsidRPr="007F7F63" w:rsidRDefault="007F7F63" w:rsidP="007F7F63">
                  <w:pPr>
                    <w:spacing w:after="120"/>
                  </w:pPr>
                  <w:r w:rsidRPr="007F7F63">
                    <w:t>Jede Zeile bietet für   e i n e   Figur nur   e i n e   Entscheidung an.</w:t>
                  </w:r>
                </w:p>
              </w:tc>
            </w:tr>
          </w:tbl>
          <w:p w:rsidR="007F7F63" w:rsidRPr="007F7F63" w:rsidRDefault="007F7F63" w:rsidP="00EC4609"/>
          <w:p w:rsidR="007F7F63" w:rsidRPr="007F7F63" w:rsidRDefault="007F7F63" w:rsidP="00EC4609"/>
        </w:tc>
      </w:tr>
    </w:tbl>
    <w:p w:rsidR="00EC4609" w:rsidRDefault="00EC4609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p w:rsidR="007F7F63" w:rsidRDefault="007F7F63" w:rsidP="007F7F63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F7F63" w:rsidTr="007F7F63">
        <w:tc>
          <w:tcPr>
            <w:tcW w:w="9322" w:type="dxa"/>
          </w:tcPr>
          <w:p w:rsidR="007F7F63" w:rsidRDefault="007F7F63" w:rsidP="007F7F63"/>
          <w:p w:rsidR="007F7F63" w:rsidRPr="0041478C" w:rsidRDefault="007F7F63" w:rsidP="007F7F63">
            <w:pPr>
              <w:pageBreakBefore/>
            </w:pPr>
            <w:r>
              <w:tab/>
            </w:r>
            <w:r w:rsidRPr="0041478C">
              <w:t xml:space="preserve">Beurteile zunächst den </w:t>
            </w:r>
            <w:r w:rsidRPr="00813585">
              <w:rPr>
                <w:b/>
              </w:rPr>
              <w:t>alten Herrn von Ribbeck</w:t>
            </w:r>
            <w:r w:rsidRPr="0041478C">
              <w:t>.</w:t>
            </w:r>
          </w:p>
          <w:p w:rsidR="007F7F63" w:rsidRPr="0041478C" w:rsidRDefault="007F7F63" w:rsidP="007F7F63">
            <w:r>
              <w:tab/>
            </w:r>
            <w:r w:rsidRPr="0041478C">
              <w:t xml:space="preserve">Lies die gegensätzlichen Adjektive und triff deine Entscheidung über die Figur </w:t>
            </w:r>
            <w:r>
              <w:tab/>
            </w:r>
            <w:r w:rsidRPr="0041478C">
              <w:t>durch ein Kreuz in jeder Zeile</w:t>
            </w:r>
            <w:r>
              <w:t>.</w:t>
            </w:r>
          </w:p>
          <w:p w:rsidR="007F7F63" w:rsidRDefault="007F7F63" w:rsidP="007F7F63">
            <w:r>
              <w:tab/>
            </w:r>
            <w:r w:rsidRPr="0041478C">
              <w:t xml:space="preserve">Verbinde diese 12 Punkte zu einer durchgehenden </w:t>
            </w:r>
            <w:r>
              <w:t>Linie.</w:t>
            </w:r>
          </w:p>
          <w:p w:rsidR="007F7F63" w:rsidRDefault="007F7F63" w:rsidP="007F7F63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382"/>
            </w:tblGrid>
            <w:tr w:rsidR="007F7F63" w:rsidRPr="00636704" w:rsidTr="00EE4139">
              <w:tc>
                <w:tcPr>
                  <w:tcW w:w="8382" w:type="dxa"/>
                  <w:shd w:val="clear" w:color="auto" w:fill="auto"/>
                </w:tcPr>
                <w:p w:rsidR="007F7F63" w:rsidRPr="0041478C" w:rsidRDefault="007F7F63" w:rsidP="007F7F63">
                  <w:r>
                    <w:tab/>
                  </w:r>
                  <w:r w:rsidRPr="0041478C">
                    <w:t xml:space="preserve">Wähle </w:t>
                  </w:r>
                  <w:r>
                    <w:t xml:space="preserve">bei der weiteren Bearbeitung </w:t>
                  </w:r>
                  <w:r w:rsidRPr="0041478C">
                    <w:t>eine</w:t>
                  </w:r>
                  <w:r>
                    <w:t>n</w:t>
                  </w:r>
                  <w:r w:rsidRPr="0041478C">
                    <w:t xml:space="preserve"> andere</w:t>
                  </w:r>
                  <w:r>
                    <w:t>n</w:t>
                  </w:r>
                  <w:r w:rsidRPr="0041478C">
                    <w:t xml:space="preserve"> Farb</w:t>
                  </w:r>
                  <w:r>
                    <w:t>stift</w:t>
                  </w:r>
                  <w:r w:rsidRPr="0041478C">
                    <w:t xml:space="preserve"> und </w:t>
                  </w:r>
                  <w:r>
                    <w:tab/>
                  </w:r>
                  <w:r w:rsidRPr="0041478C">
                    <w:t xml:space="preserve">beurteile </w:t>
                  </w:r>
                  <w:r>
                    <w:t xml:space="preserve">nun </w:t>
                  </w:r>
                  <w:r>
                    <w:br/>
                  </w:r>
                  <w:r>
                    <w:tab/>
                    <w:t>ebenso</w:t>
                  </w:r>
                  <w:r w:rsidRPr="0041478C">
                    <w:t xml:space="preserve"> den </w:t>
                  </w:r>
                  <w:r w:rsidRPr="00813585">
                    <w:rPr>
                      <w:b/>
                    </w:rPr>
                    <w:t>jungen Herrn von Ribbeck</w:t>
                  </w:r>
                  <w:r>
                    <w:t>.</w:t>
                  </w:r>
                </w:p>
              </w:tc>
            </w:tr>
          </w:tbl>
          <w:p w:rsidR="007F7F63" w:rsidRDefault="007F7F63" w:rsidP="007F7F63">
            <w:pPr>
              <w:tabs>
                <w:tab w:val="left" w:pos="1008"/>
                <w:tab w:val="left" w:pos="1260"/>
              </w:tabs>
              <w:ind w:left="1260" w:hanging="1260"/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720"/>
              <w:gridCol w:w="1080"/>
              <w:gridCol w:w="900"/>
              <w:gridCol w:w="1084"/>
              <w:gridCol w:w="772"/>
              <w:gridCol w:w="1922"/>
            </w:tblGrid>
            <w:tr w:rsidR="007F7F63" w:rsidRPr="00813585" w:rsidTr="007F7F63">
              <w:trPr>
                <w:trHeight w:val="442"/>
              </w:trPr>
              <w:tc>
                <w:tcPr>
                  <w:tcW w:w="2448" w:type="dxa"/>
                  <w:tcBorders>
                    <w:bottom w:val="nil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jc w:val="right"/>
                  </w:pPr>
                  <w:r w:rsidRPr="00813585">
                    <w:rPr>
                      <w:noProof/>
                      <w:lang w:eastAsia="de-DE"/>
                    </w:rPr>
                    <mc:AlternateContent>
                      <mc:Choice Requires="wpc">
                        <w:drawing>
                          <wp:inline distT="0" distB="0" distL="0" distR="0" wp14:anchorId="55F60321" wp14:editId="59E2E2D3">
                            <wp:extent cx="457200" cy="114300"/>
                            <wp:effectExtent l="3175" t="0" r="0" b="635"/>
                            <wp:docPr id="2" name="Zeichenbereich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013FE8" id="Zeichenbereich 2" o:spid="_x0000_s1026" editas="canvas" style="width:36pt;height:9pt;mso-position-horizontal-relative:char;mso-position-vertical-relative:line" coordsize="457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zosTvbAAAAAwEAAA8AAABkcnMv&#10;ZG93bnJldi54bWxMj0FLw0AQhe+C/2EZwYvYTau2IWZTRBBE8NDWQo+b7JiN7s6G7KaN/97Ri14G&#10;Hu/x5nvlevJOHHGIXSAF81kGAqkJpqNWwdvu6ToHEZMmo10gVPCFEdbV+VmpCxNOtMHjNrWCSygW&#10;WoFNqS+kjI1Fr+Ms9EjsvYfB68RyaKUZ9InLvZOLLFtKrzviD1b3+Gix+dyOXsFLs7z6mNfjweev&#10;e3tz5w7PaXer1OXF9HAPIuGU/sLwg8/oUDFTHUYyUTgFPCT9XvZWC1Y1Z/IMZFXK/+zVN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c6LE72wAAAAMBAAAPAAAAAAAAAAAAAAAAAG4D&#10;AABkcnMvZG93bnJldi54bWxQSwUGAAAAAAQABADzAAAAdgQ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457200;height:114300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5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  <w:jc w:val="center"/>
                    <w:rPr>
                      <w:b/>
                    </w:rPr>
                  </w:pPr>
                  <w:r w:rsidRPr="00813585">
                    <w:rPr>
                      <w:b/>
                    </w:rPr>
                    <w:t>trifft zu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</w:pPr>
                  <w:r w:rsidRPr="00813585">
                    <w:rPr>
                      <w:noProof/>
                      <w:lang w:eastAsia="de-DE"/>
                    </w:rPr>
                    <mc:AlternateContent>
                      <mc:Choice Requires="wpc">
                        <w:drawing>
                          <wp:inline distT="0" distB="0" distL="0" distR="0" wp14:anchorId="7024B0AF" wp14:editId="4A9B2954">
                            <wp:extent cx="457200" cy="228600"/>
                            <wp:effectExtent l="4445" t="0" r="0" b="3810"/>
                            <wp:docPr id="1" name="Zeichenbereich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84DFB6" id="Zeichenbereich 1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      <v:shape id="_x0000_s1027" type="#_x0000_t75" style="position:absolute;width:457200;height:228600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tcBorders>
                    <w:top w:val="nil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</w:pPr>
                  <w:r w:rsidRPr="00813585">
                    <w:t>eher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</w:pPr>
                  <w:r w:rsidRPr="00813585">
                    <w:t>weniger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</w:pPr>
                  <w:r w:rsidRPr="00813585">
                    <w:t>nicht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</w:pPr>
                  <w:r w:rsidRPr="00813585">
                    <w:t>weniger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</w:pPr>
                  <w:r w:rsidRPr="00813585">
                    <w:t>eher</w:t>
                  </w:r>
                </w:p>
              </w:tc>
              <w:tc>
                <w:tcPr>
                  <w:tcW w:w="1922" w:type="dxa"/>
                  <w:tcBorders>
                    <w:top w:val="nil"/>
                  </w:tcBorders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after="120"/>
                  </w:pP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energisch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unentschlossen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passiv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aktiv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großzügig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sparsam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hartherzig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gütig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gesellig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einsam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mutig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feige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unaufrichtig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ehrlich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zuwider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sympathisch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fröhlich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missmutig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empfindungslos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empfindsam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mitfühlend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herablassend</w:t>
                  </w:r>
                </w:p>
              </w:tc>
            </w:tr>
            <w:tr w:rsidR="007F7F63" w:rsidRPr="00813585" w:rsidTr="007F7F63">
              <w:tc>
                <w:tcPr>
                  <w:tcW w:w="2448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zögerlich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F7F63" w:rsidRPr="00813585" w:rsidRDefault="007F7F63" w:rsidP="007F7F63">
                  <w:pPr>
                    <w:tabs>
                      <w:tab w:val="left" w:pos="1008"/>
                      <w:tab w:val="left" w:pos="1260"/>
                    </w:tabs>
                    <w:spacing w:before="120" w:after="120"/>
                  </w:pPr>
                  <w:r w:rsidRPr="00813585">
                    <w:t>bewusst</w:t>
                  </w:r>
                </w:p>
              </w:tc>
            </w:tr>
          </w:tbl>
          <w:p w:rsidR="007F7F63" w:rsidRPr="00661C56" w:rsidRDefault="007F7F63" w:rsidP="007F7F63"/>
          <w:p w:rsidR="007F7F63" w:rsidRDefault="007F7F63" w:rsidP="007F7F63"/>
          <w:p w:rsidR="007F7F63" w:rsidRDefault="007F7F63" w:rsidP="007F7F63"/>
        </w:tc>
      </w:tr>
    </w:tbl>
    <w:p w:rsidR="007F7F63" w:rsidRPr="005C6CFD" w:rsidRDefault="007F7F63" w:rsidP="007F7F63"/>
    <w:tbl>
      <w:tblPr>
        <w:tblW w:w="0" w:type="auto"/>
        <w:tblLook w:val="01E0" w:firstRow="1" w:lastRow="1" w:firstColumn="1" w:lastColumn="1" w:noHBand="0" w:noVBand="0"/>
      </w:tblPr>
      <w:tblGrid>
        <w:gridCol w:w="8382"/>
      </w:tblGrid>
      <w:tr w:rsidR="00EC4609" w:rsidRPr="00636704" w:rsidTr="00A7033F">
        <w:tc>
          <w:tcPr>
            <w:tcW w:w="8382" w:type="dxa"/>
            <w:shd w:val="clear" w:color="auto" w:fill="auto"/>
          </w:tcPr>
          <w:p w:rsidR="00EC4609" w:rsidRPr="001C6556" w:rsidRDefault="00EC4609" w:rsidP="00A7033F"/>
        </w:tc>
      </w:tr>
    </w:tbl>
    <w:p w:rsidR="00EC4609" w:rsidRPr="008A3E8F" w:rsidRDefault="00EC4609" w:rsidP="00EC4609"/>
    <w:p w:rsidR="00EC4609" w:rsidRPr="008A3E8F" w:rsidRDefault="00EC4609" w:rsidP="00EC4609"/>
    <w:p w:rsidR="00EC4609" w:rsidRPr="00661C56" w:rsidRDefault="00EC4609" w:rsidP="00EC4609"/>
    <w:p w:rsidR="007F7F63" w:rsidRDefault="00EC4609" w:rsidP="00EC4609">
      <w:pPr>
        <w:tabs>
          <w:tab w:val="left" w:pos="1008"/>
          <w:tab w:val="left" w:pos="1260"/>
        </w:tabs>
        <w:ind w:left="1260" w:hanging="1260"/>
      </w:pPr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F7F63" w:rsidTr="00D55EEE">
        <w:tc>
          <w:tcPr>
            <w:tcW w:w="9322" w:type="dxa"/>
          </w:tcPr>
          <w:p w:rsidR="007F7F63" w:rsidRDefault="007F7F63" w:rsidP="007F7F63"/>
          <w:p w:rsidR="007F7F63" w:rsidRPr="00D55EEE" w:rsidRDefault="00D55EEE" w:rsidP="007F7F63">
            <w:pPr>
              <w:tabs>
                <w:tab w:val="left" w:pos="1008"/>
                <w:tab w:val="left" w:pos="1260"/>
              </w:tabs>
              <w:ind w:left="1260" w:hanging="1260"/>
            </w:pPr>
            <w:r>
              <w:rPr>
                <w:b/>
              </w:rPr>
              <w:tab/>
            </w:r>
            <w:r w:rsidR="007F7F63" w:rsidRPr="00D55EEE">
              <w:t>Aufgabe 5:</w:t>
            </w:r>
          </w:p>
          <w:p w:rsidR="007F7F63" w:rsidRDefault="00D55EEE" w:rsidP="007F7F63">
            <w:r w:rsidRPr="00D55EEE">
              <w:tab/>
            </w:r>
            <w:r w:rsidR="007F7F63" w:rsidRPr="00D55EEE">
              <w:t xml:space="preserve">Berücksichtige bei der Beantwortung der folgenden Fragen wieder die </w:t>
            </w:r>
            <w:r w:rsidRPr="00D55EEE">
              <w:tab/>
            </w:r>
            <w:r w:rsidR="007F7F63" w:rsidRPr="00D55EEE">
              <w:t>Ballade.</w:t>
            </w:r>
          </w:p>
          <w:p w:rsidR="00D55EEE" w:rsidRPr="00D55EEE" w:rsidRDefault="00D55EEE" w:rsidP="007F7F63"/>
          <w:p w:rsidR="00D55EEE" w:rsidRPr="00D55EEE" w:rsidRDefault="00D55EEE" w:rsidP="007F7F63">
            <w:pPr>
              <w:tabs>
                <w:tab w:val="left" w:pos="1008"/>
                <w:tab w:val="left" w:pos="1260"/>
              </w:tabs>
              <w:ind w:left="1260" w:hanging="1260"/>
            </w:pPr>
            <w:r w:rsidRPr="00D55EEE">
              <w:tab/>
            </w:r>
            <w:r w:rsidR="007F7F63" w:rsidRPr="00D55EEE">
              <w:t xml:space="preserve">Entscheide dich jeweils für eine der vorgeschlagenen </w:t>
            </w:r>
            <w:r w:rsidRPr="00D55EEE">
              <w:t>Lösungen und</w:t>
            </w:r>
          </w:p>
          <w:p w:rsidR="007F7F63" w:rsidRPr="00D55EEE" w:rsidRDefault="00D55EEE" w:rsidP="007F7F63">
            <w:pPr>
              <w:tabs>
                <w:tab w:val="left" w:pos="1008"/>
                <w:tab w:val="left" w:pos="1260"/>
              </w:tabs>
              <w:ind w:left="1260" w:hanging="1260"/>
            </w:pPr>
            <w:r w:rsidRPr="00D55EEE">
              <w:tab/>
            </w:r>
            <w:r w:rsidR="007F7F63" w:rsidRPr="00D55EEE">
              <w:t>kreuze diese an.</w:t>
            </w:r>
          </w:p>
          <w:p w:rsidR="007F7F63" w:rsidRDefault="007F7F63" w:rsidP="007F7F63">
            <w:pPr>
              <w:tabs>
                <w:tab w:val="left" w:pos="1008"/>
                <w:tab w:val="left" w:pos="1260"/>
              </w:tabs>
              <w:ind w:left="1260" w:hanging="1260"/>
            </w:pPr>
          </w:p>
          <w:tbl>
            <w:tblPr>
              <w:tblW w:w="8081" w:type="dxa"/>
              <w:tblInd w:w="567" w:type="dxa"/>
              <w:tblLook w:val="01E0" w:firstRow="1" w:lastRow="1" w:firstColumn="1" w:lastColumn="1" w:noHBand="0" w:noVBand="0"/>
            </w:tblPr>
            <w:tblGrid>
              <w:gridCol w:w="1083"/>
              <w:gridCol w:w="554"/>
              <w:gridCol w:w="6160"/>
              <w:gridCol w:w="273"/>
              <w:gridCol w:w="11"/>
            </w:tblGrid>
            <w:tr w:rsidR="007F7F63" w:rsidRPr="00D55EEE" w:rsidTr="00D55EEE"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ind w:left="284"/>
                  </w:pPr>
                  <w:r w:rsidRPr="00D55EEE">
                    <w:sym w:font="Wingdings" w:char="F09F"/>
                  </w:r>
                </w:p>
              </w:tc>
              <w:tc>
                <w:tcPr>
                  <w:tcW w:w="6998" w:type="dxa"/>
                  <w:gridSpan w:val="4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ind w:left="12"/>
                    <w:rPr>
                      <w:i/>
                    </w:rPr>
                  </w:pPr>
                  <w:r w:rsidRPr="00D55EEE">
                    <w:rPr>
                      <w:i/>
                    </w:rPr>
                    <w:t>Der Name verrät die Herkunft des Herrn von Ribbeck</w:t>
                  </w:r>
                </w:p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ind w:left="12"/>
                    <w:rPr>
                      <w:i/>
                    </w:rPr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Er ist Vertreter des Landadels.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Er ist ein Handwerker des Dorfes.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708"/>
                      <w:tab w:val="left" w:pos="1416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Er ist Binnenschifffahrtskapitän.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7F7F63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  <w:p w:rsidR="0037631D" w:rsidRPr="00D55EEE" w:rsidRDefault="0037631D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numPr>
                      <w:ilvl w:val="0"/>
                      <w:numId w:val="7"/>
                    </w:numPr>
                    <w:tabs>
                      <w:tab w:val="left" w:pos="1008"/>
                      <w:tab w:val="left" w:pos="1260"/>
                      <w:tab w:val="left" w:pos="1980"/>
                    </w:tabs>
                    <w:jc w:val="both"/>
                  </w:pPr>
                  <w:r w:rsidRPr="00D55EEE">
                    <w:rPr>
                      <w:sz w:val="28"/>
                      <w:szCs w:val="28"/>
                    </w:rPr>
                    <w:sym w:font="Wingdings" w:char="F09F"/>
                  </w: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D55EEE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before="60"/>
                    <w:rPr>
                      <w:i/>
                    </w:rPr>
                  </w:pPr>
                  <w:r w:rsidRPr="00D55EEE">
                    <w:rPr>
                      <w:i/>
                    </w:rPr>
                    <w:t xml:space="preserve">Auf dem Grab des Herrn von Ribbeck wächst nach seinem Tod </w:t>
                  </w:r>
                  <w:r w:rsidR="00D55EEE" w:rsidRPr="00D55EEE">
                    <w:rPr>
                      <w:i/>
                    </w:rPr>
                    <w:t>ein Birnbaum, weil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  <w:rPr>
                      <w:i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er einen Birnbaum angepflanzt hat.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der Sohn einen Baum gepflanzt hat.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D55EEE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 xml:space="preserve">eine Birne in seinem Sarg lag, aus deren Kernen ein neuer 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7F7F63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Birnbaum sprosste.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  <w:p w:rsidR="0037631D" w:rsidRPr="00D55EEE" w:rsidRDefault="0037631D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numPr>
                      <w:ilvl w:val="0"/>
                      <w:numId w:val="6"/>
                    </w:num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  <w:jc w:val="both"/>
                  </w:pPr>
                  <w:r w:rsidRPr="00D55EEE">
                    <w:rPr>
                      <w:sz w:val="28"/>
                      <w:szCs w:val="28"/>
                    </w:rPr>
                    <w:sym w:font="Wingdings" w:char="F09F"/>
                  </w: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D55EEE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before="60"/>
                    <w:rPr>
                      <w:i/>
                    </w:rPr>
                  </w:pPr>
                  <w:r w:rsidRPr="00D55EEE">
                    <w:rPr>
                      <w:i/>
                    </w:rPr>
                    <w:t>Der Vater kennt seinen Sohn und weiß, dass dieser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D55EEE" w:rsidRPr="00D55EEE" w:rsidRDefault="007F7F63" w:rsidP="00D55EEE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 xml:space="preserve">seine Tradition 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D55EEE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D55EEE" w:rsidRPr="00D55EEE" w:rsidRDefault="00D55EEE" w:rsidP="00D55EEE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D55EEE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5EEE" w:rsidRPr="00D55EEE" w:rsidRDefault="00D55EEE" w:rsidP="00D55EEE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mit dem Verschenken von Birnen fortsetzt.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D55EEE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 xml:space="preserve">seine Tradition mit dem Verschenken von Früchten 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D55EEE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D55EEE" w:rsidRPr="00D55EEE" w:rsidRDefault="00D55EEE" w:rsidP="00D55EEE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abbrechen wird.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  <w:p w:rsidR="0037631D" w:rsidRPr="00D55EEE" w:rsidRDefault="0037631D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numPr>
                      <w:ilvl w:val="0"/>
                      <w:numId w:val="5"/>
                    </w:num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  <w:jc w:val="both"/>
                  </w:pPr>
                  <w:r w:rsidRPr="00D55EEE">
                    <w:rPr>
                      <w:sz w:val="28"/>
                      <w:szCs w:val="28"/>
                    </w:rPr>
                    <w:sym w:font="Wingdings" w:char="F09F"/>
                  </w:r>
                </w:p>
              </w:tc>
              <w:tc>
                <w:tcPr>
                  <w:tcW w:w="6714" w:type="dxa"/>
                  <w:gridSpan w:val="2"/>
                  <w:shd w:val="clear" w:color="auto" w:fill="auto"/>
                </w:tcPr>
                <w:p w:rsidR="007F7F63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before="60"/>
                    <w:rPr>
                      <w:i/>
                    </w:rPr>
                  </w:pPr>
                  <w:r w:rsidRPr="00D55EEE">
                    <w:rPr>
                      <w:i/>
                    </w:rPr>
                    <w:t>Pantinen sind</w:t>
                  </w:r>
                </w:p>
                <w:p w:rsidR="00D55EEE" w:rsidRPr="00D55EEE" w:rsidRDefault="00D55EEE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before="60"/>
                    <w:rPr>
                      <w:i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  <w:spacing w:after="60"/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Pantoffeln.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Stiefel.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160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  <w:tr w:rsidR="007F7F63" w:rsidRPr="00D55EEE" w:rsidTr="00D55EEE">
              <w:trPr>
                <w:gridAfter w:val="1"/>
                <w:wAfter w:w="11" w:type="dxa"/>
              </w:trPr>
              <w:tc>
                <w:tcPr>
                  <w:tcW w:w="1083" w:type="dxa"/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  <w:tc>
                <w:tcPr>
                  <w:tcW w:w="671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  <w:r w:rsidRPr="00D55EEE">
                    <w:t>Pantoletten.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F63" w:rsidRPr="00D55EEE" w:rsidRDefault="007F7F63" w:rsidP="007F7F63">
                  <w:pPr>
                    <w:tabs>
                      <w:tab w:val="left" w:pos="1008"/>
                      <w:tab w:val="left" w:pos="1260"/>
                      <w:tab w:val="left" w:pos="1980"/>
                    </w:tabs>
                  </w:pPr>
                </w:p>
              </w:tc>
            </w:tr>
          </w:tbl>
          <w:p w:rsidR="007F7F63" w:rsidRDefault="007F7F63" w:rsidP="007F7F63"/>
        </w:tc>
      </w:tr>
    </w:tbl>
    <w:p w:rsidR="007F7F63" w:rsidRDefault="007F7F63" w:rsidP="00D55EEE">
      <w:pPr>
        <w:tabs>
          <w:tab w:val="left" w:pos="1008"/>
          <w:tab w:val="left" w:pos="1260"/>
        </w:tabs>
      </w:pPr>
    </w:p>
    <w:sectPr w:rsidR="007F7F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59" w:rsidRDefault="00F43A59" w:rsidP="00536530">
      <w:r>
        <w:separator/>
      </w:r>
    </w:p>
  </w:endnote>
  <w:endnote w:type="continuationSeparator" w:id="0">
    <w:p w:rsidR="00F43A59" w:rsidRDefault="00F43A59" w:rsidP="0053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ni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667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3653" w:rsidRPr="004F3653" w:rsidRDefault="004F3653">
            <w:pPr>
              <w:pStyle w:val="Fuzeile"/>
              <w:jc w:val="right"/>
            </w:pPr>
            <w:r w:rsidRPr="004F3653">
              <w:t xml:space="preserve">Seite </w:t>
            </w:r>
            <w:r w:rsidRPr="004F3653">
              <w:rPr>
                <w:bCs/>
                <w:szCs w:val="24"/>
              </w:rPr>
              <w:fldChar w:fldCharType="begin"/>
            </w:r>
            <w:r w:rsidRPr="004F3653">
              <w:rPr>
                <w:bCs/>
              </w:rPr>
              <w:instrText>PAGE</w:instrText>
            </w:r>
            <w:r w:rsidRPr="004F3653">
              <w:rPr>
                <w:bCs/>
                <w:szCs w:val="24"/>
              </w:rPr>
              <w:fldChar w:fldCharType="separate"/>
            </w:r>
            <w:r w:rsidR="00C00905">
              <w:rPr>
                <w:bCs/>
                <w:noProof/>
              </w:rPr>
              <w:t>1</w:t>
            </w:r>
            <w:r w:rsidRPr="004F3653">
              <w:rPr>
                <w:bCs/>
                <w:szCs w:val="24"/>
              </w:rPr>
              <w:fldChar w:fldCharType="end"/>
            </w:r>
            <w:r w:rsidRPr="004F3653">
              <w:t xml:space="preserve"> von </w:t>
            </w:r>
            <w:r w:rsidRPr="004F3653">
              <w:rPr>
                <w:bCs/>
                <w:szCs w:val="24"/>
              </w:rPr>
              <w:fldChar w:fldCharType="begin"/>
            </w:r>
            <w:r w:rsidRPr="004F3653">
              <w:rPr>
                <w:bCs/>
              </w:rPr>
              <w:instrText>NUMPAGES</w:instrText>
            </w:r>
            <w:r w:rsidRPr="004F3653">
              <w:rPr>
                <w:bCs/>
                <w:szCs w:val="24"/>
              </w:rPr>
              <w:fldChar w:fldCharType="separate"/>
            </w:r>
            <w:r w:rsidR="00C00905">
              <w:rPr>
                <w:bCs/>
                <w:noProof/>
              </w:rPr>
              <w:t>5</w:t>
            </w:r>
            <w:r w:rsidRPr="004F3653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4F3653" w:rsidRPr="004F3653" w:rsidRDefault="004F36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7174"/>
      <w:docPartObj>
        <w:docPartGallery w:val="Page Numbers (Bottom of Page)"/>
        <w:docPartUnique/>
      </w:docPartObj>
    </w:sdtPr>
    <w:sdtEndPr/>
    <w:sdtContent>
      <w:sdt>
        <w:sdtPr>
          <w:id w:val="-1187440371"/>
          <w:docPartObj>
            <w:docPartGallery w:val="Page Numbers (Top of Page)"/>
            <w:docPartUnique/>
          </w:docPartObj>
        </w:sdtPr>
        <w:sdtEndPr/>
        <w:sdtContent>
          <w:p w:rsidR="004F3653" w:rsidRPr="004F3653" w:rsidRDefault="004F3653">
            <w:pPr>
              <w:pStyle w:val="Fuzeile"/>
              <w:jc w:val="right"/>
            </w:pPr>
            <w:r w:rsidRPr="004F3653">
              <w:t xml:space="preserve">Seite </w:t>
            </w:r>
            <w:r w:rsidRPr="004F3653">
              <w:rPr>
                <w:bCs/>
                <w:szCs w:val="24"/>
              </w:rPr>
              <w:fldChar w:fldCharType="begin"/>
            </w:r>
            <w:r w:rsidRPr="004F3653">
              <w:rPr>
                <w:bCs/>
              </w:rPr>
              <w:instrText>PAGE</w:instrText>
            </w:r>
            <w:r w:rsidRPr="004F3653">
              <w:rPr>
                <w:bCs/>
                <w:szCs w:val="24"/>
              </w:rPr>
              <w:fldChar w:fldCharType="separate"/>
            </w:r>
            <w:r w:rsidR="00C00905">
              <w:rPr>
                <w:bCs/>
                <w:noProof/>
              </w:rPr>
              <w:t>5</w:t>
            </w:r>
            <w:r w:rsidRPr="004F3653">
              <w:rPr>
                <w:bCs/>
                <w:szCs w:val="24"/>
              </w:rPr>
              <w:fldChar w:fldCharType="end"/>
            </w:r>
            <w:r w:rsidRPr="004F3653">
              <w:t xml:space="preserve"> von </w:t>
            </w:r>
            <w:r w:rsidRPr="004F3653">
              <w:rPr>
                <w:bCs/>
                <w:szCs w:val="24"/>
              </w:rPr>
              <w:fldChar w:fldCharType="begin"/>
            </w:r>
            <w:r w:rsidRPr="004F3653">
              <w:rPr>
                <w:bCs/>
              </w:rPr>
              <w:instrText>NUMPAGES</w:instrText>
            </w:r>
            <w:r w:rsidRPr="004F3653">
              <w:rPr>
                <w:bCs/>
                <w:szCs w:val="24"/>
              </w:rPr>
              <w:fldChar w:fldCharType="separate"/>
            </w:r>
            <w:r w:rsidR="00C00905">
              <w:rPr>
                <w:bCs/>
                <w:noProof/>
              </w:rPr>
              <w:t>5</w:t>
            </w:r>
            <w:r w:rsidRPr="004F3653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36530" w:rsidRPr="00EC4609" w:rsidRDefault="00536530" w:rsidP="00EC46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59" w:rsidRDefault="00F43A59" w:rsidP="00536530">
      <w:r>
        <w:separator/>
      </w:r>
    </w:p>
  </w:footnote>
  <w:footnote w:type="continuationSeparator" w:id="0">
    <w:p w:rsidR="00F43A59" w:rsidRDefault="00F43A59" w:rsidP="0053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09" w:rsidRDefault="00C0090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424" o:spid="_x0000_s2050" type="#_x0000_t136" style="position:absolute;left:0;text-align:left;margin-left:0;margin-top:0;width:497.3pt;height:142.05pt;rotation:315;z-index:-251656192;mso-position-horizontal:center;mso-position-horizontal-relative:margin;mso-position-vertical:center;mso-position-vertical-relative:margin" o:allowincell="f" fillcolor="gray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09" w:rsidRPr="004F3653" w:rsidRDefault="00C0090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423" o:spid="_x0000_s2049" type="#_x0000_t136" style="position:absolute;left:0;text-align:left;margin-left:0;margin-top:0;width:497.3pt;height:142.05pt;rotation:315;z-index:-251657216;mso-position-horizontal:center;mso-position-horizontal-relative:margin;mso-position-vertical:center;mso-position-vertical-relative:margin" o:allowincell="f" fillcolor="gray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D48"/>
    <w:multiLevelType w:val="hybridMultilevel"/>
    <w:tmpl w:val="9AFC2CBE"/>
    <w:lvl w:ilvl="0" w:tplc="0F1CF8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C0623"/>
    <w:multiLevelType w:val="hybridMultilevel"/>
    <w:tmpl w:val="42B81FA2"/>
    <w:lvl w:ilvl="0" w:tplc="9972426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148E"/>
    <w:multiLevelType w:val="hybridMultilevel"/>
    <w:tmpl w:val="0CCADE64"/>
    <w:lvl w:ilvl="0" w:tplc="5FBACC7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3880"/>
    <w:multiLevelType w:val="hybridMultilevel"/>
    <w:tmpl w:val="8E2223D2"/>
    <w:lvl w:ilvl="0" w:tplc="204693FE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BauerBodni Blk BT" w:hAnsi="BauerBodni Blk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90E"/>
    <w:multiLevelType w:val="hybridMultilevel"/>
    <w:tmpl w:val="92C65E94"/>
    <w:lvl w:ilvl="0" w:tplc="204693FE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BauerBodni Blk BT" w:hAnsi="BauerBodni Blk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46CD"/>
    <w:multiLevelType w:val="hybridMultilevel"/>
    <w:tmpl w:val="C8F4F1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31AB2"/>
    <w:multiLevelType w:val="hybridMultilevel"/>
    <w:tmpl w:val="A6FA403C"/>
    <w:lvl w:ilvl="0" w:tplc="204693FE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BauerBodni Blk BT" w:hAnsi="BauerBodni Blk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1"/>
    <w:rsid w:val="00147150"/>
    <w:rsid w:val="002B6DF1"/>
    <w:rsid w:val="0037631D"/>
    <w:rsid w:val="003D4F48"/>
    <w:rsid w:val="004F3653"/>
    <w:rsid w:val="0050311A"/>
    <w:rsid w:val="005207E8"/>
    <w:rsid w:val="00536530"/>
    <w:rsid w:val="0056099C"/>
    <w:rsid w:val="00560C1A"/>
    <w:rsid w:val="007F7F63"/>
    <w:rsid w:val="00802693"/>
    <w:rsid w:val="00831AB9"/>
    <w:rsid w:val="008A48C3"/>
    <w:rsid w:val="00A77D48"/>
    <w:rsid w:val="00A95340"/>
    <w:rsid w:val="00B33428"/>
    <w:rsid w:val="00B73441"/>
    <w:rsid w:val="00BF6F41"/>
    <w:rsid w:val="00C00905"/>
    <w:rsid w:val="00C3368C"/>
    <w:rsid w:val="00C74632"/>
    <w:rsid w:val="00D55EEE"/>
    <w:rsid w:val="00D66573"/>
    <w:rsid w:val="00DB1C76"/>
    <w:rsid w:val="00E72212"/>
    <w:rsid w:val="00EC4609"/>
    <w:rsid w:val="00F43A59"/>
    <w:rsid w:val="00F446FC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E837EE6-8E58-4C16-8FBA-B6CAF04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F63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rsid w:val="008026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0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026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0269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653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53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6530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36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530"/>
    <w:rPr>
      <w:rFonts w:ascii="Arial" w:hAnsi="Arial"/>
    </w:rPr>
  </w:style>
  <w:style w:type="paragraph" w:styleId="Kopfzeile">
    <w:name w:val="header"/>
    <w:basedOn w:val="Standard"/>
    <w:link w:val="KopfzeileZchn"/>
    <w:rsid w:val="00EC4609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 w:cs="Times New Roman"/>
      <w:sz w:val="20"/>
      <w:szCs w:val="24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4609"/>
    <w:rPr>
      <w:rFonts w:ascii="Arial" w:eastAsia="Times New Roman" w:hAnsi="Arial" w:cs="Times New Roman"/>
      <w:sz w:val="20"/>
      <w:szCs w:val="24"/>
      <w:u w:val="single"/>
      <w:lang w:eastAsia="de-DE"/>
    </w:rPr>
  </w:style>
  <w:style w:type="character" w:styleId="Seitenzahl">
    <w:name w:val="page number"/>
    <w:rsid w:val="00EC4609"/>
    <w:rPr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EC4609"/>
  </w:style>
  <w:style w:type="character" w:styleId="Hyperlink">
    <w:name w:val="Hyperlink"/>
    <w:uiPriority w:val="99"/>
    <w:rsid w:val="00EC4609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D5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02E5-551D-49DB-852F-DD363CA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8</cp:revision>
  <cp:lastPrinted>2020-07-10T10:10:00Z</cp:lastPrinted>
  <dcterms:created xsi:type="dcterms:W3CDTF">2020-07-06T11:15:00Z</dcterms:created>
  <dcterms:modified xsi:type="dcterms:W3CDTF">2020-07-10T10:10:00Z</dcterms:modified>
</cp:coreProperties>
</file>