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B128C" w:rsidTr="007D7BEE">
        <w:tc>
          <w:tcPr>
            <w:tcW w:w="9062" w:type="dxa"/>
            <w:shd w:val="clear" w:color="auto" w:fill="auto"/>
            <w:tcMar>
              <w:top w:w="113" w:type="dxa"/>
              <w:bottom w:w="113" w:type="dxa"/>
            </w:tcMar>
          </w:tcPr>
          <w:p w:rsidR="007B128C" w:rsidRPr="00D061A2" w:rsidRDefault="007B128C" w:rsidP="007D7BEE">
            <w:pPr>
              <w:rPr>
                <w:rFonts w:ascii="Arial" w:hAnsi="Arial" w:cs="Arial"/>
                <w:b/>
                <w:sz w:val="32"/>
                <w:szCs w:val="32"/>
              </w:rPr>
            </w:pPr>
            <w:bookmarkStart w:id="0" w:name="_GoBack"/>
            <w:bookmarkEnd w:id="0"/>
            <w:r w:rsidRPr="00D061A2">
              <w:rPr>
                <w:rFonts w:ascii="Arial" w:hAnsi="Arial" w:cs="Arial"/>
                <w:b/>
                <w:sz w:val="32"/>
                <w:szCs w:val="32"/>
              </w:rPr>
              <w:t>Aufgabensammlung zum Üben und zur individuellen Förderung im Fach Deutsch Schuljahrgänge 9/10</w:t>
            </w:r>
          </w:p>
        </w:tc>
      </w:tr>
      <w:tr w:rsidR="007B128C" w:rsidRPr="00794642" w:rsidTr="007D7BEE">
        <w:tc>
          <w:tcPr>
            <w:tcW w:w="9062" w:type="dxa"/>
            <w:shd w:val="clear" w:color="auto" w:fill="auto"/>
            <w:tcMar>
              <w:top w:w="113" w:type="dxa"/>
              <w:bottom w:w="113" w:type="dxa"/>
            </w:tcMar>
          </w:tcPr>
          <w:p w:rsidR="007B128C" w:rsidRPr="00D061A2" w:rsidRDefault="007B128C"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7B128C" w:rsidRPr="00D061A2" w:rsidTr="007D7BEE">
        <w:tc>
          <w:tcPr>
            <w:tcW w:w="9062" w:type="dxa"/>
            <w:shd w:val="clear" w:color="auto" w:fill="auto"/>
            <w:tcMar>
              <w:top w:w="113" w:type="dxa"/>
              <w:bottom w:w="113" w:type="dxa"/>
            </w:tcMar>
          </w:tcPr>
          <w:p w:rsidR="007B128C" w:rsidRPr="00D061A2" w:rsidRDefault="007B128C" w:rsidP="007D7BEE">
            <w:pPr>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D77FC6" w:rsidRDefault="00D77FC6" w:rsidP="00D77FC6">
      <w:pPr>
        <w:spacing w:after="0" w:line="240" w:lineRule="auto"/>
        <w:rPr>
          <w:rFonts w:ascii="Arial" w:hAnsi="Arial" w:cs="Arial"/>
          <w:sz w:val="24"/>
          <w:szCs w:val="24"/>
        </w:rPr>
      </w:pPr>
    </w:p>
    <w:p w:rsidR="007B128C" w:rsidRPr="007F2FD3" w:rsidRDefault="007B128C" w:rsidP="00D77FC6">
      <w:pPr>
        <w:spacing w:after="0" w:line="240" w:lineRule="auto"/>
        <w:rPr>
          <w:rFonts w:ascii="Arial" w:hAnsi="Arial" w:cs="Arial"/>
          <w:sz w:val="24"/>
          <w:szCs w:val="24"/>
        </w:rPr>
      </w:pPr>
    </w:p>
    <w:p w:rsidR="00D77FC6" w:rsidRPr="007B128C" w:rsidRDefault="00D77FC6" w:rsidP="00D77FC6">
      <w:pPr>
        <w:rPr>
          <w:rFonts w:ascii="Arial" w:hAnsi="Arial" w:cs="Arial"/>
          <w:b/>
          <w:sz w:val="28"/>
          <w:szCs w:val="28"/>
        </w:rPr>
      </w:pPr>
      <w:r w:rsidRPr="007B128C">
        <w:rPr>
          <w:rFonts w:ascii="Arial" w:hAnsi="Arial" w:cs="Arial"/>
          <w:b/>
          <w:sz w:val="28"/>
          <w:szCs w:val="28"/>
        </w:rPr>
        <w:t>Aufgabensammlung Leseempfehlung</w:t>
      </w:r>
    </w:p>
    <w:p w:rsidR="007B128C" w:rsidRDefault="007B128C">
      <w:pPr>
        <w:spacing w:after="160" w:line="259" w:lineRule="auto"/>
        <w:rPr>
          <w:rFonts w:ascii="Arial" w:hAnsi="Arial" w:cs="Arial"/>
          <w:b/>
          <w:sz w:val="24"/>
          <w:szCs w:val="24"/>
        </w:rPr>
      </w:pPr>
    </w:p>
    <w:p w:rsidR="007B128C" w:rsidRDefault="007B128C">
      <w:pPr>
        <w:spacing w:after="160" w:line="259" w:lineRule="auto"/>
        <w:rPr>
          <w:rFonts w:ascii="Arial" w:hAnsi="Arial" w:cs="Arial"/>
          <w:b/>
          <w:sz w:val="24"/>
          <w:szCs w:val="24"/>
        </w:rPr>
      </w:pPr>
    </w:p>
    <w:sdt>
      <w:sdtPr>
        <w:rPr>
          <w:rFonts w:asciiTheme="minorHAnsi" w:eastAsiaTheme="minorHAnsi" w:hAnsiTheme="minorHAnsi" w:cstheme="minorBidi"/>
          <w:color w:val="auto"/>
          <w:sz w:val="22"/>
          <w:szCs w:val="22"/>
          <w:lang w:eastAsia="en-US"/>
        </w:rPr>
        <w:id w:val="-574736628"/>
        <w:docPartObj>
          <w:docPartGallery w:val="Table of Contents"/>
          <w:docPartUnique/>
        </w:docPartObj>
      </w:sdtPr>
      <w:sdtEndPr>
        <w:rPr>
          <w:b/>
          <w:bCs/>
        </w:rPr>
      </w:sdtEndPr>
      <w:sdtContent>
        <w:p w:rsidR="007B128C" w:rsidRDefault="007B128C">
          <w:pPr>
            <w:pStyle w:val="Inhaltsverzeichnisberschrift"/>
          </w:pPr>
          <w:r>
            <w:t>Inhalt</w:t>
          </w:r>
        </w:p>
        <w:p w:rsidR="007B128C" w:rsidRPr="007B128C" w:rsidRDefault="007B128C">
          <w:pPr>
            <w:pStyle w:val="Verzeichnis1"/>
            <w:tabs>
              <w:tab w:val="left" w:pos="440"/>
              <w:tab w:val="right" w:leader="dot" w:pos="9062"/>
            </w:tabs>
            <w:rPr>
              <w:rFonts w:ascii="Arial" w:hAnsi="Arial" w:cs="Arial"/>
              <w:noProof/>
              <w:sz w:val="24"/>
              <w:szCs w:val="24"/>
            </w:rPr>
          </w:pPr>
          <w:r>
            <w:fldChar w:fldCharType="begin"/>
          </w:r>
          <w:r>
            <w:instrText xml:space="preserve"> TOC \o "1-3" \h \z \u </w:instrText>
          </w:r>
          <w:r>
            <w:fldChar w:fldCharType="separate"/>
          </w:r>
          <w:hyperlink w:anchor="_Toc45190749" w:history="1">
            <w:r w:rsidRPr="007B128C">
              <w:rPr>
                <w:rStyle w:val="Hyperlink"/>
                <w:rFonts w:ascii="Arial" w:eastAsia="Times New Roman" w:hAnsi="Arial" w:cs="Arial"/>
                <w:b/>
                <w:noProof/>
                <w:sz w:val="24"/>
                <w:szCs w:val="24"/>
                <w:lang w:eastAsia="de-DE"/>
              </w:rPr>
              <w:t>A</w:t>
            </w:r>
            <w:r w:rsidRPr="007B128C">
              <w:rPr>
                <w:rFonts w:ascii="Arial" w:hAnsi="Arial" w:cs="Arial"/>
                <w:noProof/>
                <w:sz w:val="24"/>
                <w:szCs w:val="24"/>
              </w:rPr>
              <w:tab/>
            </w:r>
            <w:r w:rsidRPr="007B128C">
              <w:rPr>
                <w:rStyle w:val="Hyperlink"/>
                <w:rFonts w:ascii="Arial" w:eastAsia="Times New Roman" w:hAnsi="Arial" w:cs="Arial"/>
                <w:b/>
                <w:noProof/>
                <w:sz w:val="24"/>
                <w:szCs w:val="24"/>
                <w:lang w:eastAsia="de-DE"/>
              </w:rPr>
              <w:t>Heinrich Heine: Lyrisches Intermezzo</w:t>
            </w:r>
            <w:r w:rsidRPr="007B128C">
              <w:rPr>
                <w:rFonts w:ascii="Arial" w:hAnsi="Arial" w:cs="Arial"/>
                <w:noProof/>
                <w:webHidden/>
                <w:sz w:val="24"/>
                <w:szCs w:val="24"/>
              </w:rPr>
              <w:tab/>
            </w:r>
            <w:r w:rsidRPr="007B128C">
              <w:rPr>
                <w:rFonts w:ascii="Arial" w:hAnsi="Arial" w:cs="Arial"/>
                <w:noProof/>
                <w:webHidden/>
                <w:sz w:val="24"/>
                <w:szCs w:val="24"/>
              </w:rPr>
              <w:fldChar w:fldCharType="begin"/>
            </w:r>
            <w:r w:rsidRPr="007B128C">
              <w:rPr>
                <w:rFonts w:ascii="Arial" w:hAnsi="Arial" w:cs="Arial"/>
                <w:noProof/>
                <w:webHidden/>
                <w:sz w:val="24"/>
                <w:szCs w:val="24"/>
              </w:rPr>
              <w:instrText xml:space="preserve"> PAGEREF _Toc45190749 \h </w:instrText>
            </w:r>
            <w:r w:rsidRPr="007B128C">
              <w:rPr>
                <w:rFonts w:ascii="Arial" w:hAnsi="Arial" w:cs="Arial"/>
                <w:noProof/>
                <w:webHidden/>
                <w:sz w:val="24"/>
                <w:szCs w:val="24"/>
              </w:rPr>
            </w:r>
            <w:r w:rsidRPr="007B128C">
              <w:rPr>
                <w:rFonts w:ascii="Arial" w:hAnsi="Arial" w:cs="Arial"/>
                <w:noProof/>
                <w:webHidden/>
                <w:sz w:val="24"/>
                <w:szCs w:val="24"/>
              </w:rPr>
              <w:fldChar w:fldCharType="separate"/>
            </w:r>
            <w:r w:rsidR="00AC3BF1">
              <w:rPr>
                <w:rFonts w:ascii="Arial" w:hAnsi="Arial" w:cs="Arial"/>
                <w:noProof/>
                <w:webHidden/>
                <w:sz w:val="24"/>
                <w:szCs w:val="24"/>
              </w:rPr>
              <w:t>2</w:t>
            </w:r>
            <w:r w:rsidRPr="007B128C">
              <w:rPr>
                <w:rFonts w:ascii="Arial" w:hAnsi="Arial" w:cs="Arial"/>
                <w:noProof/>
                <w:webHidden/>
                <w:sz w:val="24"/>
                <w:szCs w:val="24"/>
              </w:rPr>
              <w:fldChar w:fldCharType="end"/>
            </w:r>
          </w:hyperlink>
        </w:p>
        <w:p w:rsidR="007B128C" w:rsidRPr="007B128C" w:rsidRDefault="00AC3BF1">
          <w:pPr>
            <w:pStyle w:val="Verzeichnis1"/>
            <w:tabs>
              <w:tab w:val="left" w:pos="440"/>
              <w:tab w:val="right" w:leader="dot" w:pos="9062"/>
            </w:tabs>
            <w:rPr>
              <w:rFonts w:ascii="Arial" w:hAnsi="Arial" w:cs="Arial"/>
              <w:noProof/>
              <w:sz w:val="24"/>
              <w:szCs w:val="24"/>
            </w:rPr>
          </w:pPr>
          <w:hyperlink w:anchor="_Toc45190750" w:history="1">
            <w:r w:rsidR="007B128C" w:rsidRPr="007B128C">
              <w:rPr>
                <w:rStyle w:val="Hyperlink"/>
                <w:rFonts w:ascii="Arial" w:hAnsi="Arial" w:cs="Arial"/>
                <w:b/>
                <w:noProof/>
                <w:sz w:val="24"/>
                <w:szCs w:val="24"/>
              </w:rPr>
              <w:t>B</w:t>
            </w:r>
            <w:r w:rsidR="007B128C" w:rsidRPr="007B128C">
              <w:rPr>
                <w:rFonts w:ascii="Arial" w:hAnsi="Arial" w:cs="Arial"/>
                <w:noProof/>
                <w:sz w:val="24"/>
                <w:szCs w:val="24"/>
              </w:rPr>
              <w:tab/>
            </w:r>
            <w:r w:rsidR="007B128C" w:rsidRPr="007B128C">
              <w:rPr>
                <w:rStyle w:val="Hyperlink"/>
                <w:rFonts w:ascii="Arial" w:hAnsi="Arial" w:cs="Arial"/>
                <w:b/>
                <w:noProof/>
                <w:sz w:val="24"/>
                <w:szCs w:val="24"/>
              </w:rPr>
              <w:t>Regina Jerichow</w:t>
            </w:r>
            <w:r w:rsidR="007B128C" w:rsidRPr="007B128C">
              <w:rPr>
                <w:rStyle w:val="Hyperlink"/>
                <w:rFonts w:ascii="Arial" w:hAnsi="Arial" w:cs="Arial"/>
                <w:b/>
                <w:noProof/>
                <w:sz w:val="24"/>
                <w:szCs w:val="24"/>
                <w:lang w:eastAsia="ar-SA"/>
              </w:rPr>
              <w:t xml:space="preserve">: </w:t>
            </w:r>
            <w:r w:rsidR="007B128C" w:rsidRPr="007B128C">
              <w:rPr>
                <w:rStyle w:val="Hyperlink"/>
                <w:rFonts w:ascii="Arial" w:hAnsi="Arial" w:cs="Arial"/>
                <w:b/>
                <w:noProof/>
                <w:sz w:val="24"/>
                <w:szCs w:val="24"/>
              </w:rPr>
              <w:t>Bücherschrank als Hausapotheke (2011)</w:t>
            </w:r>
            <w:r w:rsidR="007B128C" w:rsidRPr="007B128C">
              <w:rPr>
                <w:rFonts w:ascii="Arial" w:hAnsi="Arial" w:cs="Arial"/>
                <w:noProof/>
                <w:webHidden/>
                <w:sz w:val="24"/>
                <w:szCs w:val="24"/>
              </w:rPr>
              <w:tab/>
            </w:r>
            <w:r w:rsidR="007B128C" w:rsidRPr="007B128C">
              <w:rPr>
                <w:rFonts w:ascii="Arial" w:hAnsi="Arial" w:cs="Arial"/>
                <w:noProof/>
                <w:webHidden/>
                <w:sz w:val="24"/>
                <w:szCs w:val="24"/>
              </w:rPr>
              <w:fldChar w:fldCharType="begin"/>
            </w:r>
            <w:r w:rsidR="007B128C" w:rsidRPr="007B128C">
              <w:rPr>
                <w:rFonts w:ascii="Arial" w:hAnsi="Arial" w:cs="Arial"/>
                <w:noProof/>
                <w:webHidden/>
                <w:sz w:val="24"/>
                <w:szCs w:val="24"/>
              </w:rPr>
              <w:instrText xml:space="preserve"> PAGEREF _Toc45190750 \h </w:instrText>
            </w:r>
            <w:r w:rsidR="007B128C" w:rsidRPr="007B128C">
              <w:rPr>
                <w:rFonts w:ascii="Arial" w:hAnsi="Arial" w:cs="Arial"/>
                <w:noProof/>
                <w:webHidden/>
                <w:sz w:val="24"/>
                <w:szCs w:val="24"/>
              </w:rPr>
            </w:r>
            <w:r w:rsidR="007B128C" w:rsidRPr="007B128C">
              <w:rPr>
                <w:rFonts w:ascii="Arial" w:hAnsi="Arial" w:cs="Arial"/>
                <w:noProof/>
                <w:webHidden/>
                <w:sz w:val="24"/>
                <w:szCs w:val="24"/>
              </w:rPr>
              <w:fldChar w:fldCharType="separate"/>
            </w:r>
            <w:r>
              <w:rPr>
                <w:rFonts w:ascii="Arial" w:hAnsi="Arial" w:cs="Arial"/>
                <w:noProof/>
                <w:webHidden/>
                <w:sz w:val="24"/>
                <w:szCs w:val="24"/>
              </w:rPr>
              <w:t>4</w:t>
            </w:r>
            <w:r w:rsidR="007B128C" w:rsidRPr="007B128C">
              <w:rPr>
                <w:rFonts w:ascii="Arial" w:hAnsi="Arial" w:cs="Arial"/>
                <w:noProof/>
                <w:webHidden/>
                <w:sz w:val="24"/>
                <w:szCs w:val="24"/>
              </w:rPr>
              <w:fldChar w:fldCharType="end"/>
            </w:r>
          </w:hyperlink>
        </w:p>
        <w:p w:rsidR="007B128C" w:rsidRDefault="00AC3BF1">
          <w:pPr>
            <w:pStyle w:val="Verzeichnis1"/>
            <w:tabs>
              <w:tab w:val="left" w:pos="440"/>
              <w:tab w:val="right" w:leader="dot" w:pos="9062"/>
            </w:tabs>
            <w:rPr>
              <w:noProof/>
            </w:rPr>
          </w:pPr>
          <w:hyperlink w:anchor="_Toc45190751" w:history="1">
            <w:r w:rsidR="007B128C" w:rsidRPr="007B128C">
              <w:rPr>
                <w:rStyle w:val="Hyperlink"/>
                <w:rFonts w:ascii="Arial" w:hAnsi="Arial" w:cs="Arial"/>
                <w:b/>
                <w:noProof/>
                <w:sz w:val="24"/>
                <w:szCs w:val="24"/>
              </w:rPr>
              <w:t>C</w:t>
            </w:r>
            <w:r w:rsidR="007B128C" w:rsidRPr="007B128C">
              <w:rPr>
                <w:rFonts w:ascii="Arial" w:hAnsi="Arial" w:cs="Arial"/>
                <w:noProof/>
                <w:sz w:val="24"/>
                <w:szCs w:val="24"/>
              </w:rPr>
              <w:tab/>
            </w:r>
            <w:r w:rsidR="007B128C" w:rsidRPr="007B128C">
              <w:rPr>
                <w:rStyle w:val="Hyperlink"/>
                <w:rFonts w:ascii="Arial" w:hAnsi="Arial" w:cs="Arial"/>
                <w:b/>
                <w:noProof/>
                <w:sz w:val="24"/>
                <w:szCs w:val="24"/>
              </w:rPr>
              <w:t>Ulla Hahn (geb.1946): Wartende (1983)</w:t>
            </w:r>
            <w:r w:rsidR="007B128C" w:rsidRPr="007B128C">
              <w:rPr>
                <w:rFonts w:ascii="Arial" w:hAnsi="Arial" w:cs="Arial"/>
                <w:noProof/>
                <w:webHidden/>
                <w:sz w:val="24"/>
                <w:szCs w:val="24"/>
              </w:rPr>
              <w:tab/>
            </w:r>
            <w:r w:rsidR="007B128C" w:rsidRPr="007B128C">
              <w:rPr>
                <w:rFonts w:ascii="Arial" w:hAnsi="Arial" w:cs="Arial"/>
                <w:noProof/>
                <w:webHidden/>
                <w:sz w:val="24"/>
                <w:szCs w:val="24"/>
              </w:rPr>
              <w:fldChar w:fldCharType="begin"/>
            </w:r>
            <w:r w:rsidR="007B128C" w:rsidRPr="007B128C">
              <w:rPr>
                <w:rFonts w:ascii="Arial" w:hAnsi="Arial" w:cs="Arial"/>
                <w:noProof/>
                <w:webHidden/>
                <w:sz w:val="24"/>
                <w:szCs w:val="24"/>
              </w:rPr>
              <w:instrText xml:space="preserve"> PAGEREF _Toc45190751 \h </w:instrText>
            </w:r>
            <w:r w:rsidR="007B128C" w:rsidRPr="007B128C">
              <w:rPr>
                <w:rFonts w:ascii="Arial" w:hAnsi="Arial" w:cs="Arial"/>
                <w:noProof/>
                <w:webHidden/>
                <w:sz w:val="24"/>
                <w:szCs w:val="24"/>
              </w:rPr>
            </w:r>
            <w:r w:rsidR="007B128C" w:rsidRPr="007B128C">
              <w:rPr>
                <w:rFonts w:ascii="Arial" w:hAnsi="Arial" w:cs="Arial"/>
                <w:noProof/>
                <w:webHidden/>
                <w:sz w:val="24"/>
                <w:szCs w:val="24"/>
              </w:rPr>
              <w:fldChar w:fldCharType="separate"/>
            </w:r>
            <w:r>
              <w:rPr>
                <w:rFonts w:ascii="Arial" w:hAnsi="Arial" w:cs="Arial"/>
                <w:noProof/>
                <w:webHidden/>
                <w:sz w:val="24"/>
                <w:szCs w:val="24"/>
              </w:rPr>
              <w:t>6</w:t>
            </w:r>
            <w:r w:rsidR="007B128C" w:rsidRPr="007B128C">
              <w:rPr>
                <w:rFonts w:ascii="Arial" w:hAnsi="Arial" w:cs="Arial"/>
                <w:noProof/>
                <w:webHidden/>
                <w:sz w:val="24"/>
                <w:szCs w:val="24"/>
              </w:rPr>
              <w:fldChar w:fldCharType="end"/>
            </w:r>
          </w:hyperlink>
        </w:p>
        <w:p w:rsidR="007B128C" w:rsidRDefault="007B128C">
          <w:r>
            <w:rPr>
              <w:b/>
              <w:bCs/>
            </w:rPr>
            <w:fldChar w:fldCharType="end"/>
          </w:r>
        </w:p>
      </w:sdtContent>
    </w:sdt>
    <w:p w:rsidR="007B128C" w:rsidRDefault="007B128C">
      <w:pPr>
        <w:spacing w:after="160" w:line="259" w:lineRule="auto"/>
        <w:rPr>
          <w:rFonts w:ascii="Arial" w:hAnsi="Arial" w:cs="Arial"/>
          <w:b/>
          <w:sz w:val="24"/>
          <w:szCs w:val="24"/>
        </w:rPr>
      </w:pPr>
      <w:r>
        <w:rPr>
          <w:rFonts w:ascii="Arial" w:hAnsi="Arial" w:cs="Arial"/>
          <w:b/>
          <w:sz w:val="24"/>
          <w:szCs w:val="24"/>
        </w:rPr>
        <w:br w:type="page"/>
      </w:r>
    </w:p>
    <w:p w:rsidR="00D77FC6" w:rsidRPr="007B128C" w:rsidRDefault="007B128C" w:rsidP="007B128C">
      <w:pPr>
        <w:pStyle w:val="berschrift1"/>
        <w:rPr>
          <w:rFonts w:eastAsia="Times New Roman"/>
          <w:b/>
          <w:color w:val="auto"/>
          <w:lang w:eastAsia="de-DE"/>
        </w:rPr>
      </w:pPr>
      <w:bookmarkStart w:id="1" w:name="_Toc45190749"/>
      <w:r w:rsidRPr="007B128C">
        <w:rPr>
          <w:rFonts w:eastAsia="Times New Roman"/>
          <w:b/>
          <w:color w:val="auto"/>
          <w:lang w:eastAsia="de-DE"/>
        </w:rPr>
        <w:lastRenderedPageBreak/>
        <w:t>A</w:t>
      </w:r>
      <w:r w:rsidRPr="007B128C">
        <w:rPr>
          <w:rFonts w:eastAsia="Times New Roman"/>
          <w:b/>
          <w:color w:val="auto"/>
          <w:lang w:eastAsia="de-DE"/>
        </w:rPr>
        <w:tab/>
        <w:t xml:space="preserve">Heinrich Heine: </w:t>
      </w:r>
      <w:r w:rsidR="00D77FC6" w:rsidRPr="007B128C">
        <w:rPr>
          <w:rFonts w:eastAsia="Times New Roman"/>
          <w:b/>
          <w:color w:val="auto"/>
          <w:lang w:eastAsia="de-DE"/>
        </w:rPr>
        <w:t>Lyrisches Intermezzo</w:t>
      </w:r>
      <w:r w:rsidR="00D77FC6" w:rsidRPr="007B128C">
        <w:rPr>
          <w:rStyle w:val="Funotenzeichen"/>
          <w:rFonts w:ascii="Arial" w:hAnsi="Arial" w:cs="Arial"/>
          <w:b/>
          <w:bCs/>
          <w:color w:val="auto"/>
          <w:sz w:val="24"/>
          <w:szCs w:val="24"/>
        </w:rPr>
        <w:footnoteReference w:id="1"/>
      </w:r>
      <w:bookmarkEnd w:id="1"/>
      <w:r w:rsidR="00D77FC6" w:rsidRPr="007B128C">
        <w:rPr>
          <w:rFonts w:eastAsia="Times New Roman"/>
          <w:b/>
          <w:color w:val="auto"/>
          <w:lang w:eastAsia="de-DE"/>
        </w:rPr>
        <w:t xml:space="preserve"> </w:t>
      </w:r>
    </w:p>
    <w:p w:rsidR="007B128C" w:rsidRPr="003745CA" w:rsidRDefault="007B128C" w:rsidP="007B128C">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RSA 2017</w:t>
      </w:r>
      <w:r w:rsidRPr="003745CA">
        <w:rPr>
          <w:rFonts w:ascii="Arial" w:hAnsi="Arial" w:cs="Arial"/>
          <w:sz w:val="18"/>
          <w:szCs w:val="18"/>
        </w:rPr>
        <w:t>)</w:t>
      </w:r>
    </w:p>
    <w:p w:rsidR="007B128C" w:rsidRPr="00524DBB" w:rsidRDefault="007B128C" w:rsidP="00D77FC6">
      <w:pPr>
        <w:pStyle w:val="Listenabsatz"/>
        <w:suppressLineNumbers/>
        <w:spacing w:before="60" w:after="100" w:afterAutospacing="1" w:line="240" w:lineRule="auto"/>
        <w:ind w:left="0"/>
        <w:outlineLvl w:val="2"/>
        <w:rPr>
          <w:rFonts w:ascii="Arial" w:eastAsia="Times New Roman" w:hAnsi="Arial" w:cs="Arial"/>
          <w:b/>
          <w:bCs/>
          <w:sz w:val="24"/>
          <w:szCs w:val="24"/>
          <w:lang w:eastAsia="de-DE"/>
        </w:rPr>
      </w:pPr>
    </w:p>
    <w:p w:rsidR="00D77FC6" w:rsidRPr="00D77FC6" w:rsidRDefault="00D77FC6" w:rsidP="00D77FC6">
      <w:pPr>
        <w:suppressLineNumbers/>
        <w:spacing w:before="100" w:beforeAutospacing="1" w:after="100" w:afterAutospacing="1"/>
        <w:outlineLvl w:val="3"/>
        <w:rPr>
          <w:rFonts w:ascii="Arial" w:hAnsi="Arial" w:cs="Arial"/>
          <w:b/>
          <w:bCs/>
        </w:rPr>
      </w:pPr>
      <w:r w:rsidRPr="00D77FC6">
        <w:rPr>
          <w:rFonts w:ascii="Arial" w:hAnsi="Arial" w:cs="Arial"/>
          <w:b/>
          <w:bCs/>
        </w:rPr>
        <w:t>LVIII (1822)</w:t>
      </w:r>
    </w:p>
    <w:p w:rsidR="00D77FC6" w:rsidRDefault="00D77FC6" w:rsidP="00D77FC6">
      <w:pPr>
        <w:suppressLineNumbers/>
        <w:spacing w:before="100" w:beforeAutospacing="1" w:after="100" w:afterAutospacing="1"/>
        <w:outlineLvl w:val="3"/>
        <w:rPr>
          <w:rFonts w:ascii="Arial" w:hAnsi="Arial" w:cs="Arial"/>
        </w:rPr>
        <w:sectPr w:rsidR="00D77FC6">
          <w:footerReference w:type="default" r:id="rId7"/>
          <w:pgSz w:w="11906" w:h="16838"/>
          <w:pgMar w:top="1417" w:right="1417" w:bottom="1134" w:left="1417" w:header="708" w:footer="708" w:gutter="0"/>
          <w:cols w:space="708"/>
          <w:docGrid w:linePitch="360"/>
        </w:sectPr>
      </w:pPr>
    </w:p>
    <w:p w:rsidR="00D77FC6" w:rsidRPr="00D77FC6" w:rsidRDefault="00D77FC6" w:rsidP="00D77FC6">
      <w:pPr>
        <w:spacing w:before="100" w:beforeAutospacing="1" w:after="100" w:afterAutospacing="1"/>
        <w:outlineLvl w:val="3"/>
        <w:rPr>
          <w:rFonts w:ascii="Arial" w:hAnsi="Arial" w:cs="Arial"/>
        </w:rPr>
      </w:pPr>
      <w:r w:rsidRPr="00D77FC6">
        <w:rPr>
          <w:rFonts w:ascii="Arial" w:hAnsi="Arial" w:cs="Arial"/>
        </w:rPr>
        <w:t>Der Herbstwind rüttelt die Bäume,</w:t>
      </w:r>
      <w:r w:rsidRPr="00D77FC6">
        <w:rPr>
          <w:rFonts w:ascii="Arial" w:hAnsi="Arial" w:cs="Arial"/>
        </w:rPr>
        <w:br/>
        <w:t>Die Nacht ist feucht und kalt;</w:t>
      </w:r>
      <w:r w:rsidRPr="00D77FC6">
        <w:rPr>
          <w:rFonts w:ascii="Arial" w:hAnsi="Arial" w:cs="Arial"/>
        </w:rPr>
        <w:br/>
        <w:t>Gehüllt im grauen Mantel,</w:t>
      </w:r>
      <w:r w:rsidRPr="00D77FC6">
        <w:rPr>
          <w:rFonts w:ascii="Arial" w:hAnsi="Arial" w:cs="Arial"/>
        </w:rPr>
        <w:br/>
        <w:t>Reite ich einsam im Wald.</w:t>
      </w:r>
    </w:p>
    <w:p w:rsidR="00D77FC6" w:rsidRPr="00D77FC6" w:rsidRDefault="00D77FC6" w:rsidP="00D77FC6">
      <w:pPr>
        <w:spacing w:before="100" w:beforeAutospacing="1" w:after="100" w:afterAutospacing="1"/>
        <w:rPr>
          <w:rFonts w:ascii="Arial" w:hAnsi="Arial" w:cs="Arial"/>
        </w:rPr>
      </w:pPr>
      <w:r w:rsidRPr="00D77FC6">
        <w:rPr>
          <w:rFonts w:ascii="Arial" w:hAnsi="Arial" w:cs="Arial"/>
        </w:rPr>
        <w:t>Und wie ich reite, so reiten</w:t>
      </w:r>
      <w:r w:rsidRPr="00D77FC6">
        <w:rPr>
          <w:rFonts w:ascii="Arial" w:hAnsi="Arial" w:cs="Arial"/>
        </w:rPr>
        <w:br/>
        <w:t>Mir die Gedanken voraus;</w:t>
      </w:r>
      <w:r w:rsidRPr="00D77FC6">
        <w:rPr>
          <w:rFonts w:ascii="Arial" w:hAnsi="Arial" w:cs="Arial"/>
        </w:rPr>
        <w:br/>
        <w:t>Sie tragen mich leicht und luftig</w:t>
      </w:r>
      <w:r w:rsidRPr="00D77FC6">
        <w:rPr>
          <w:rFonts w:ascii="Arial" w:hAnsi="Arial" w:cs="Arial"/>
        </w:rPr>
        <w:br/>
        <w:t>Nach meiner Liebsten Haus.</w:t>
      </w:r>
    </w:p>
    <w:p w:rsidR="00D77FC6" w:rsidRPr="00D77FC6" w:rsidRDefault="00D77FC6" w:rsidP="00D77FC6">
      <w:pPr>
        <w:spacing w:before="100" w:beforeAutospacing="1" w:after="100" w:afterAutospacing="1"/>
        <w:rPr>
          <w:rFonts w:ascii="Arial" w:hAnsi="Arial" w:cs="Arial"/>
        </w:rPr>
      </w:pPr>
      <w:r w:rsidRPr="00D77FC6">
        <w:rPr>
          <w:rFonts w:ascii="Arial" w:hAnsi="Arial" w:cs="Arial"/>
        </w:rPr>
        <w:t>Die Hunde bellen, die Diener</w:t>
      </w:r>
      <w:r w:rsidRPr="00D77FC6">
        <w:rPr>
          <w:rFonts w:ascii="Arial" w:hAnsi="Arial" w:cs="Arial"/>
        </w:rPr>
        <w:br/>
        <w:t xml:space="preserve">Erscheinen mit </w:t>
      </w:r>
      <w:proofErr w:type="spellStart"/>
      <w:r w:rsidRPr="00D77FC6">
        <w:rPr>
          <w:rFonts w:ascii="Arial" w:hAnsi="Arial" w:cs="Arial"/>
        </w:rPr>
        <w:t>Kerzengeflirr</w:t>
      </w:r>
      <w:proofErr w:type="spellEnd"/>
      <w:r w:rsidRPr="00D77FC6">
        <w:rPr>
          <w:rFonts w:ascii="Arial" w:hAnsi="Arial" w:cs="Arial"/>
        </w:rPr>
        <w:t>;</w:t>
      </w:r>
      <w:r w:rsidRPr="00D77FC6">
        <w:rPr>
          <w:rFonts w:ascii="Arial" w:hAnsi="Arial" w:cs="Arial"/>
        </w:rPr>
        <w:br/>
        <w:t>Die Wendeltreppe stürm ich</w:t>
      </w:r>
      <w:r w:rsidRPr="00D77FC6">
        <w:rPr>
          <w:rFonts w:ascii="Arial" w:hAnsi="Arial" w:cs="Arial"/>
        </w:rPr>
        <w:br/>
        <w:t>Hinauf mit Sporengeklirr.</w:t>
      </w:r>
    </w:p>
    <w:p w:rsidR="00D77FC6" w:rsidRPr="00D77FC6" w:rsidRDefault="00D77FC6" w:rsidP="00D77FC6">
      <w:pPr>
        <w:spacing w:before="100" w:beforeAutospacing="1" w:after="100" w:afterAutospacing="1"/>
        <w:rPr>
          <w:rFonts w:ascii="Arial" w:hAnsi="Arial" w:cs="Arial"/>
        </w:rPr>
      </w:pPr>
      <w:r w:rsidRPr="00D77FC6">
        <w:rPr>
          <w:rFonts w:ascii="Arial" w:hAnsi="Arial" w:cs="Arial"/>
        </w:rPr>
        <w:t>Im leuchtenden Teppichgemache,</w:t>
      </w:r>
      <w:r w:rsidRPr="00D77FC6">
        <w:rPr>
          <w:rFonts w:ascii="Arial" w:hAnsi="Arial" w:cs="Arial"/>
        </w:rPr>
        <w:br/>
        <w:t>Da ist es so duftig und warm,</w:t>
      </w:r>
      <w:r w:rsidRPr="00D77FC6">
        <w:rPr>
          <w:rFonts w:ascii="Arial" w:hAnsi="Arial" w:cs="Arial"/>
        </w:rPr>
        <w:br/>
        <w:t>Da harret meiner die Holde -</w:t>
      </w:r>
      <w:r w:rsidRPr="00D77FC6">
        <w:rPr>
          <w:rFonts w:ascii="Arial" w:hAnsi="Arial" w:cs="Arial"/>
        </w:rPr>
        <w:br/>
        <w:t>Ich fliege in ihren Arm.</w:t>
      </w:r>
    </w:p>
    <w:p w:rsidR="00D77FC6" w:rsidRDefault="00D77FC6" w:rsidP="00D77FC6">
      <w:pPr>
        <w:spacing w:before="100" w:beforeAutospacing="1" w:after="100" w:afterAutospacing="1"/>
        <w:rPr>
          <w:rFonts w:ascii="Arial" w:hAnsi="Arial" w:cs="Arial"/>
        </w:rPr>
        <w:sectPr w:rsidR="00D77FC6" w:rsidSect="00D77FC6">
          <w:type w:val="continuous"/>
          <w:pgSz w:w="11906" w:h="16838"/>
          <w:pgMar w:top="1418" w:right="1418" w:bottom="1134" w:left="1418" w:header="709" w:footer="709" w:gutter="0"/>
          <w:lnNumType w:countBy="5" w:restart="newSection"/>
          <w:cols w:space="708"/>
          <w:docGrid w:linePitch="360"/>
        </w:sectPr>
      </w:pPr>
      <w:r w:rsidRPr="00D77FC6">
        <w:rPr>
          <w:rFonts w:ascii="Arial" w:hAnsi="Arial" w:cs="Arial"/>
        </w:rPr>
        <w:t>Es säuselt der Wind in den Blättern,</w:t>
      </w:r>
      <w:r w:rsidRPr="00D77FC6">
        <w:rPr>
          <w:rFonts w:ascii="Arial" w:hAnsi="Arial" w:cs="Arial"/>
        </w:rPr>
        <w:br/>
        <w:t>Es spricht der Eichenbaum:</w:t>
      </w:r>
      <w:r w:rsidRPr="00D77FC6">
        <w:rPr>
          <w:rFonts w:ascii="Arial" w:hAnsi="Arial" w:cs="Arial"/>
        </w:rPr>
        <w:br/>
        <w:t>Was willst du, törichter Reiter,</w:t>
      </w:r>
      <w:r w:rsidRPr="00D77FC6">
        <w:rPr>
          <w:rFonts w:ascii="Arial" w:hAnsi="Arial" w:cs="Arial"/>
        </w:rPr>
        <w:br/>
        <w:t>Mit deinem törichten Traum?</w:t>
      </w:r>
    </w:p>
    <w:p w:rsidR="00D77FC6" w:rsidRDefault="00D77FC6" w:rsidP="00D77FC6">
      <w:pPr>
        <w:spacing w:before="100" w:beforeAutospacing="1" w:after="100" w:afterAutospacing="1"/>
        <w:rPr>
          <w:sz w:val="20"/>
          <w:szCs w:val="20"/>
        </w:rPr>
      </w:pPr>
      <w:proofErr w:type="spellStart"/>
      <w:r w:rsidRPr="00EC76CF">
        <w:rPr>
          <w:spacing w:val="-8"/>
          <w:sz w:val="20"/>
          <w:szCs w:val="20"/>
        </w:rPr>
        <w:t>Windfuhr</w:t>
      </w:r>
      <w:proofErr w:type="spellEnd"/>
      <w:r w:rsidRPr="00EC76CF">
        <w:rPr>
          <w:spacing w:val="-8"/>
          <w:sz w:val="20"/>
          <w:szCs w:val="20"/>
        </w:rPr>
        <w:t>, Manfred (</w:t>
      </w:r>
      <w:proofErr w:type="spellStart"/>
      <w:r w:rsidRPr="00EC76CF">
        <w:rPr>
          <w:spacing w:val="-8"/>
          <w:sz w:val="20"/>
          <w:szCs w:val="20"/>
        </w:rPr>
        <w:t>Hg</w:t>
      </w:r>
      <w:proofErr w:type="spellEnd"/>
      <w:r w:rsidRPr="00EC76CF">
        <w:rPr>
          <w:spacing w:val="-8"/>
          <w:sz w:val="20"/>
          <w:szCs w:val="20"/>
        </w:rPr>
        <w:t>.): Heinrich Heine. Historisch-kritische Gesamtausgabe der Werke. Band 1/2. Hamburg: Hoffmann und Campe 1975, S. 1</w:t>
      </w:r>
      <w:r>
        <w:rPr>
          <w:spacing w:val="-8"/>
          <w:sz w:val="20"/>
          <w:szCs w:val="20"/>
        </w:rPr>
        <w:t>91.</w:t>
      </w:r>
    </w:p>
    <w:p w:rsidR="00D77FC6" w:rsidRDefault="007B128C" w:rsidP="00D77FC6">
      <w:pPr>
        <w:rPr>
          <w:sz w:val="20"/>
          <w:szCs w:val="20"/>
        </w:rPr>
      </w:pPr>
      <w:r w:rsidRPr="00F60FDF">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79E85D07" wp14:editId="6245D8BE">
                <wp:simplePos x="0" y="0"/>
                <wp:positionH relativeFrom="margin">
                  <wp:align>left</wp:align>
                </wp:positionH>
                <wp:positionV relativeFrom="paragraph">
                  <wp:posOffset>7620</wp:posOffset>
                </wp:positionV>
                <wp:extent cx="5705475" cy="1403985"/>
                <wp:effectExtent l="0" t="0" r="2857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985"/>
                        </a:xfrm>
                        <a:prstGeom prst="rect">
                          <a:avLst/>
                        </a:prstGeom>
                        <a:solidFill>
                          <a:schemeClr val="bg1">
                            <a:lumMod val="85000"/>
                          </a:schemeClr>
                        </a:solidFill>
                        <a:ln w="9525">
                          <a:solidFill>
                            <a:schemeClr val="tx1"/>
                          </a:solidFill>
                          <a:miter lim="800000"/>
                          <a:headEnd/>
                          <a:tailEnd/>
                        </a:ln>
                      </wps:spPr>
                      <wps:txbx>
                        <w:txbxContent>
                          <w:p w:rsidR="00D77FC6" w:rsidRPr="00DA437F" w:rsidRDefault="00D77FC6" w:rsidP="00D77FC6">
                            <w:pPr>
                              <w:rPr>
                                <w:sz w:val="20"/>
                                <w:szCs w:val="20"/>
                              </w:rPr>
                            </w:pPr>
                            <w:r w:rsidRPr="00DA437F">
                              <w:rPr>
                                <w:sz w:val="20"/>
                                <w:szCs w:val="20"/>
                              </w:rPr>
                              <w:t xml:space="preserve">Heinrich Heine (1797 - 1857) gilt als einer der bedeutendsten deutschsprachigen Dichter und Journalisten des 19. Jahrhunderts. Frühen schriftstellerischen Erfolg erlangte er mit Reisebildern, die teilweise als Versdichtung verfasst waren. Sie wurden gemeinsam mit Gedichten aus dem frühen Schaffen des Dichters zur Grundlage für Heines Durchbruch als Lyriker. Volksliedhafte Formen und eine eingängige Sprache sind der Grund dafür, dass seine Lyrik zu den am häufigsten vertonten und übersetzten Werken deutscher Literatur zählt. Berühmt wurde Heinrich Heine vor allem durch seine sprachgewandten und engagierten zeitkritischen Texte. Wegen seines politischen Engagements angefeindet, siedelte er 1831 nach Paris über. Die Sehnsucht nach seiner Heimat blieb Kennzeichen seiner späten Dichtung.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E85D07" id="_x0000_t202" coordsize="21600,21600" o:spt="202" path="m,l,21600r21600,l21600,xe">
                <v:stroke joinstyle="miter"/>
                <v:path gradientshapeok="t" o:connecttype="rect"/>
              </v:shapetype>
              <v:shape id="Textfeld 2" o:spid="_x0000_s1026" type="#_x0000_t202" style="position:absolute;margin-left:0;margin-top:.6pt;width:449.2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" fillcolor="#d8d8d8 [2732]" strokecolor="black [3213]">
                <v:textbox style="mso-fit-shape-to-text:t">
                  <w:txbxContent>
                    <w:p w:rsidR="00D77FC6" w:rsidRPr="00DA437F" w:rsidRDefault="00D77FC6" w:rsidP="00D77FC6">
                      <w:pPr>
                        <w:rPr>
                          <w:sz w:val="20"/>
                          <w:szCs w:val="20"/>
                        </w:rPr>
                      </w:pPr>
                      <w:r w:rsidRPr="00DA437F">
                        <w:rPr>
                          <w:sz w:val="20"/>
                          <w:szCs w:val="20"/>
                        </w:rPr>
                        <w:t xml:space="preserve">Heinrich Heine (1797 - 1857) gilt als einer der bedeutendsten deutschsprachigen Dichter und Journalisten des 19. Jahrhunderts. Frühen schriftstellerischen Erfolg erlangte er mit Reisebildern, die teilweise als Versdichtung verfasst waren. Sie wurden gemeinsam mit Gedichten aus dem frühen Schaffen des Dichters zur Grundlage für Heines Durchbruch als Lyriker. Volksliedhafte Formen und eine eingängige Sprache sind der Grund dafür, dass seine Lyrik zu den am häufigsten vertonten und übersetzten Werken deutscher Literatur zählt. Berühmt wurde Heinrich Heine vor allem durch seine sprachgewandten und engagierten zeitkritischen Texte. Wegen seines politischen Engagements angefeindet, siedelte er 1831 nach Paris über. Die Sehnsucht nach seiner Heimat blieb Kennzeichen seiner späten Dichtung. </w:t>
                      </w:r>
                    </w:p>
                  </w:txbxContent>
                </v:textbox>
                <w10:wrap anchorx="margin"/>
              </v:shape>
            </w:pict>
          </mc:Fallback>
        </mc:AlternateContent>
      </w:r>
    </w:p>
    <w:p w:rsidR="00D77FC6" w:rsidRDefault="00D77FC6" w:rsidP="00D77FC6">
      <w:pPr>
        <w:pStyle w:val="Listenabsatz1"/>
        <w:ind w:left="0" w:right="565"/>
        <w:jc w:val="both"/>
        <w:rPr>
          <w:rFonts w:ascii="Arial" w:hAnsi="Arial" w:cs="Arial"/>
          <w:sz w:val="24"/>
          <w:szCs w:val="24"/>
        </w:rPr>
      </w:pPr>
      <w:r>
        <w:rPr>
          <w:rFonts w:ascii="Arial" w:hAnsi="Arial" w:cs="Arial"/>
          <w:sz w:val="24"/>
          <w:szCs w:val="24"/>
        </w:rPr>
        <w:br/>
      </w:r>
    </w:p>
    <w:p w:rsidR="00D77FC6" w:rsidRDefault="00D77FC6" w:rsidP="00D77FC6">
      <w:pPr>
        <w:pStyle w:val="Listenabsatz1"/>
        <w:ind w:left="709" w:right="565" w:hanging="709"/>
        <w:jc w:val="both"/>
        <w:rPr>
          <w:rFonts w:ascii="Arial" w:hAnsi="Arial" w:cs="Arial"/>
          <w:sz w:val="24"/>
          <w:szCs w:val="24"/>
        </w:rPr>
      </w:pPr>
    </w:p>
    <w:p w:rsidR="00D77FC6" w:rsidRDefault="00D77FC6" w:rsidP="00D77FC6">
      <w:pPr>
        <w:pStyle w:val="Listenabsatz1"/>
        <w:ind w:left="709" w:right="565" w:hanging="709"/>
        <w:jc w:val="both"/>
        <w:rPr>
          <w:rFonts w:ascii="Arial" w:hAnsi="Arial" w:cs="Arial"/>
          <w:sz w:val="24"/>
          <w:szCs w:val="24"/>
        </w:rPr>
      </w:pPr>
    </w:p>
    <w:p w:rsidR="00D77FC6" w:rsidRDefault="00D77FC6" w:rsidP="00D77FC6">
      <w:pPr>
        <w:pStyle w:val="Listenabsatz1"/>
        <w:ind w:left="709" w:right="565" w:hanging="709"/>
        <w:jc w:val="both"/>
        <w:rPr>
          <w:rFonts w:ascii="Arial" w:hAnsi="Arial" w:cs="Arial"/>
          <w:sz w:val="24"/>
          <w:szCs w:val="24"/>
        </w:rPr>
      </w:pPr>
    </w:p>
    <w:p w:rsidR="007B128C" w:rsidRDefault="007B128C" w:rsidP="00D77FC6">
      <w:pPr>
        <w:pStyle w:val="Listenabsatz1"/>
        <w:ind w:left="709" w:right="565" w:hanging="709"/>
        <w:jc w:val="both"/>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062"/>
      </w:tblGrid>
      <w:tr w:rsidR="007B128C" w:rsidTr="007D7BEE">
        <w:tc>
          <w:tcPr>
            <w:tcW w:w="9285" w:type="dxa"/>
            <w:shd w:val="clear" w:color="auto" w:fill="D9D9D9" w:themeFill="background1" w:themeFillShade="D9"/>
            <w:tcMar>
              <w:top w:w="170" w:type="dxa"/>
              <w:bottom w:w="170" w:type="dxa"/>
            </w:tcMar>
          </w:tcPr>
          <w:p w:rsidR="007B128C" w:rsidRPr="00D061A2" w:rsidRDefault="007B128C" w:rsidP="007D7BEE">
            <w:pPr>
              <w:rPr>
                <w:rFonts w:ascii="Arial" w:hAnsi="Arial" w:cs="Arial"/>
                <w:sz w:val="18"/>
                <w:szCs w:val="18"/>
              </w:rPr>
            </w:pPr>
            <w:r>
              <w:rPr>
                <w:rFonts w:ascii="Arial" w:hAnsi="Arial" w:cs="Arial"/>
                <w:b/>
                <w:sz w:val="24"/>
                <w:szCs w:val="24"/>
              </w:rPr>
              <w:lastRenderedPageBreak/>
              <w:t xml:space="preserve">Aufgabe </w:t>
            </w:r>
          </w:p>
        </w:tc>
      </w:tr>
      <w:tr w:rsidR="007B128C" w:rsidTr="007D7BEE">
        <w:tc>
          <w:tcPr>
            <w:tcW w:w="9285" w:type="dxa"/>
            <w:tcMar>
              <w:top w:w="170" w:type="dxa"/>
              <w:bottom w:w="170" w:type="dxa"/>
            </w:tcMar>
          </w:tcPr>
          <w:p w:rsidR="007B128C" w:rsidRPr="0003788E" w:rsidRDefault="007B128C" w:rsidP="007B128C">
            <w:pPr>
              <w:pStyle w:val="Listenabsatz1"/>
              <w:ind w:left="0" w:right="565" w:hanging="1"/>
              <w:jc w:val="both"/>
              <w:rPr>
                <w:rFonts w:ascii="Arial" w:hAnsi="Arial" w:cs="Arial"/>
                <w:sz w:val="24"/>
                <w:szCs w:val="24"/>
              </w:rPr>
            </w:pPr>
            <w:r w:rsidRPr="0003788E">
              <w:rPr>
                <w:rFonts w:ascii="Arial" w:hAnsi="Arial" w:cs="Arial"/>
                <w:sz w:val="24"/>
                <w:szCs w:val="24"/>
              </w:rPr>
              <w:t>Heinrich Heines Gedicht soll in einer Leseempfehlung vorgestellt werden.</w:t>
            </w:r>
          </w:p>
          <w:p w:rsidR="007B128C" w:rsidRDefault="007B128C" w:rsidP="007B128C">
            <w:pPr>
              <w:pStyle w:val="Listenabsatz1"/>
              <w:ind w:left="0" w:hanging="1"/>
              <w:jc w:val="both"/>
              <w:rPr>
                <w:rFonts w:ascii="Arial" w:hAnsi="Arial" w:cs="Arial"/>
                <w:b/>
                <w:sz w:val="24"/>
                <w:szCs w:val="24"/>
              </w:rPr>
            </w:pPr>
          </w:p>
          <w:p w:rsidR="007B128C" w:rsidRPr="0003788E" w:rsidRDefault="007B128C" w:rsidP="007B128C">
            <w:pPr>
              <w:pStyle w:val="Listenabsatz1"/>
              <w:ind w:left="0" w:hanging="1"/>
              <w:jc w:val="both"/>
              <w:rPr>
                <w:rFonts w:ascii="Arial" w:hAnsi="Arial" w:cs="Arial"/>
                <w:sz w:val="24"/>
                <w:szCs w:val="24"/>
              </w:rPr>
            </w:pPr>
            <w:r w:rsidRPr="0003788E">
              <w:rPr>
                <w:rFonts w:ascii="Arial" w:hAnsi="Arial" w:cs="Arial"/>
                <w:b/>
                <w:sz w:val="24"/>
                <w:szCs w:val="24"/>
              </w:rPr>
              <w:t>Schreiben Sie einen kurzen Begleittext, der auf das Gedicht vorbereitet.</w:t>
            </w:r>
          </w:p>
          <w:p w:rsidR="007B128C" w:rsidRDefault="007B128C" w:rsidP="007B128C">
            <w:pPr>
              <w:pStyle w:val="Listenabsatz1"/>
              <w:ind w:left="0" w:right="565" w:hanging="1"/>
              <w:jc w:val="both"/>
              <w:rPr>
                <w:rFonts w:ascii="Arial" w:hAnsi="Arial" w:cs="Arial"/>
                <w:spacing w:val="-2"/>
                <w:sz w:val="24"/>
                <w:szCs w:val="24"/>
              </w:rPr>
            </w:pPr>
          </w:p>
          <w:p w:rsidR="007B128C" w:rsidRPr="00D66646" w:rsidRDefault="007B128C" w:rsidP="007B128C">
            <w:pPr>
              <w:pStyle w:val="Listenabsatz1"/>
              <w:ind w:left="0" w:right="565" w:hanging="1"/>
              <w:jc w:val="both"/>
              <w:rPr>
                <w:rFonts w:ascii="Arial" w:hAnsi="Arial" w:cs="Arial"/>
                <w:spacing w:val="-2"/>
                <w:sz w:val="24"/>
                <w:szCs w:val="24"/>
              </w:rPr>
            </w:pPr>
            <w:r>
              <w:rPr>
                <w:rFonts w:ascii="Arial" w:hAnsi="Arial" w:cs="Arial"/>
                <w:spacing w:val="-2"/>
                <w:sz w:val="24"/>
                <w:szCs w:val="24"/>
              </w:rPr>
              <w:t xml:space="preserve">Benennen Sie darin das Thema des Gedichts </w:t>
            </w:r>
            <w:r w:rsidRPr="0003788E">
              <w:rPr>
                <w:rFonts w:ascii="Arial" w:hAnsi="Arial" w:cs="Arial"/>
                <w:spacing w:val="-2"/>
                <w:sz w:val="24"/>
                <w:szCs w:val="24"/>
              </w:rPr>
              <w:t>und verarbeiten Sie fünf Informationen zum Schaffen des Autors, die das Verständnis des Gedichts unterstützen. Sie können den beiliegenden Informationstext, Erkenntnisse aus Ihrer Textbearbeitung und ihr eigenes Wissen nutzen.</w:t>
            </w:r>
          </w:p>
          <w:p w:rsidR="007B128C" w:rsidRPr="007B4600" w:rsidRDefault="007B128C" w:rsidP="007B128C">
            <w:pPr>
              <w:pStyle w:val="Listenabsatz1"/>
              <w:ind w:left="0" w:hanging="1"/>
              <w:jc w:val="both"/>
              <w:rPr>
                <w:rFonts w:ascii="Arial" w:hAnsi="Arial" w:cs="Arial"/>
                <w:sz w:val="24"/>
                <w:szCs w:val="24"/>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r w:rsidR="007B128C" w:rsidRPr="00177F2B" w:rsidTr="007D7BEE">
              <w:trPr>
                <w:trHeight w:val="510"/>
              </w:trPr>
              <w:tc>
                <w:tcPr>
                  <w:tcW w:w="8505" w:type="dxa"/>
                  <w:tcBorders>
                    <w:left w:val="nil"/>
                    <w:right w:val="nil"/>
                  </w:tcBorders>
                </w:tcPr>
                <w:p w:rsidR="007B128C" w:rsidRPr="00177F2B" w:rsidRDefault="007B128C" w:rsidP="00AC3BF1">
                  <w:pPr>
                    <w:framePr w:hSpace="141" w:wrap="around" w:vAnchor="text" w:hAnchor="margin" w:y="78"/>
                    <w:spacing w:line="360" w:lineRule="auto"/>
                    <w:rPr>
                      <w:highlight w:val="yellow"/>
                    </w:rPr>
                  </w:pPr>
                </w:p>
              </w:tc>
            </w:tr>
          </w:tbl>
          <w:p w:rsidR="007B128C" w:rsidRPr="005E7CA0" w:rsidRDefault="007B128C" w:rsidP="007D7BEE">
            <w:pPr>
              <w:rPr>
                <w:rFonts w:ascii="Arial" w:hAnsi="Arial" w:cs="Arial"/>
                <w:b/>
                <w:sz w:val="24"/>
                <w:szCs w:val="24"/>
              </w:rPr>
            </w:pPr>
          </w:p>
        </w:tc>
      </w:tr>
    </w:tbl>
    <w:p w:rsidR="00D77FC6" w:rsidRDefault="00D77FC6" w:rsidP="00D77FC6">
      <w:pPr>
        <w:pStyle w:val="Listenabsatz1"/>
        <w:ind w:left="709" w:right="565" w:hanging="709"/>
        <w:jc w:val="both"/>
        <w:rPr>
          <w:rFonts w:ascii="Arial" w:hAnsi="Arial" w:cs="Arial"/>
          <w:sz w:val="24"/>
          <w:szCs w:val="24"/>
        </w:rPr>
      </w:pPr>
    </w:p>
    <w:p w:rsidR="00D77FC6" w:rsidRDefault="00D77FC6" w:rsidP="00D77FC6">
      <w:pPr>
        <w:pStyle w:val="Listenabsatz1"/>
        <w:ind w:left="709" w:right="565" w:hanging="709"/>
        <w:jc w:val="both"/>
        <w:rPr>
          <w:rFonts w:ascii="Arial" w:hAnsi="Arial" w:cs="Arial"/>
          <w:sz w:val="24"/>
          <w:szCs w:val="24"/>
        </w:rPr>
      </w:pPr>
    </w:p>
    <w:p w:rsidR="00D77FC6" w:rsidRDefault="00D77FC6" w:rsidP="00D77FC6">
      <w:pPr>
        <w:pStyle w:val="Listenabsatz1"/>
        <w:ind w:left="709" w:right="565" w:hanging="709"/>
        <w:jc w:val="both"/>
        <w:rPr>
          <w:rFonts w:ascii="Arial" w:hAnsi="Arial" w:cs="Arial"/>
          <w:sz w:val="24"/>
          <w:szCs w:val="24"/>
        </w:rPr>
      </w:pPr>
    </w:p>
    <w:p w:rsidR="00D77FC6" w:rsidRDefault="00D77FC6" w:rsidP="00D77FC6">
      <w:pPr>
        <w:pStyle w:val="Listenabsatz1"/>
        <w:ind w:left="709" w:right="565" w:hanging="709"/>
        <w:jc w:val="both"/>
        <w:rPr>
          <w:rFonts w:ascii="Arial" w:hAnsi="Arial" w:cs="Arial"/>
          <w:sz w:val="24"/>
          <w:szCs w:val="24"/>
        </w:rPr>
      </w:pPr>
    </w:p>
    <w:p w:rsidR="007B128C" w:rsidRDefault="007B128C">
      <w:pPr>
        <w:spacing w:after="160" w:line="259" w:lineRule="auto"/>
        <w:rPr>
          <w:rFonts w:asciiTheme="majorHAnsi" w:eastAsiaTheme="majorEastAsia" w:hAnsiTheme="majorHAnsi" w:cstheme="majorBidi"/>
          <w:b/>
          <w:sz w:val="32"/>
          <w:szCs w:val="32"/>
        </w:rPr>
      </w:pPr>
      <w:r>
        <w:rPr>
          <w:b/>
        </w:rPr>
        <w:br w:type="page"/>
      </w:r>
    </w:p>
    <w:p w:rsidR="00BE5BEC" w:rsidRDefault="007B128C" w:rsidP="007B128C">
      <w:pPr>
        <w:pStyle w:val="berschrift1"/>
        <w:rPr>
          <w:b/>
          <w:color w:val="auto"/>
        </w:rPr>
      </w:pPr>
      <w:bookmarkStart w:id="2" w:name="_Toc45190750"/>
      <w:r w:rsidRPr="007B128C">
        <w:rPr>
          <w:b/>
          <w:color w:val="auto"/>
        </w:rPr>
        <w:lastRenderedPageBreak/>
        <w:t>B</w:t>
      </w:r>
      <w:r w:rsidRPr="007B128C">
        <w:rPr>
          <w:b/>
          <w:color w:val="auto"/>
        </w:rPr>
        <w:tab/>
      </w:r>
      <w:r w:rsidR="00BE5BEC" w:rsidRPr="007B128C">
        <w:rPr>
          <w:b/>
          <w:color w:val="auto"/>
        </w:rPr>
        <w:t xml:space="preserve">Regina </w:t>
      </w:r>
      <w:proofErr w:type="spellStart"/>
      <w:r w:rsidR="00BE5BEC" w:rsidRPr="007B128C">
        <w:rPr>
          <w:b/>
          <w:color w:val="auto"/>
        </w:rPr>
        <w:t>Jerichow</w:t>
      </w:r>
      <w:proofErr w:type="spellEnd"/>
      <w:r w:rsidR="00BE5BEC" w:rsidRPr="007B128C">
        <w:rPr>
          <w:b/>
          <w:color w:val="auto"/>
          <w:lang w:eastAsia="ar-SA"/>
        </w:rPr>
        <w:t xml:space="preserve">: </w:t>
      </w:r>
      <w:r w:rsidR="00BE5BEC" w:rsidRPr="007B128C">
        <w:rPr>
          <w:b/>
          <w:color w:val="auto"/>
        </w:rPr>
        <w:t>Bücherschrank als Hausapotheke (2011)</w:t>
      </w:r>
      <w:bookmarkEnd w:id="2"/>
    </w:p>
    <w:p w:rsidR="007B128C" w:rsidRPr="003745CA" w:rsidRDefault="007B128C" w:rsidP="007B128C">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RSA 2019</w:t>
      </w:r>
      <w:r w:rsidRPr="003745CA">
        <w:rPr>
          <w:rFonts w:ascii="Arial" w:hAnsi="Arial" w:cs="Arial"/>
          <w:sz w:val="18"/>
          <w:szCs w:val="18"/>
        </w:rPr>
        <w:t>)</w:t>
      </w:r>
    </w:p>
    <w:p w:rsidR="007B128C" w:rsidRPr="007B128C" w:rsidRDefault="007B128C" w:rsidP="007B128C"/>
    <w:p w:rsidR="00BE5BEC" w:rsidRPr="007B128C" w:rsidRDefault="00BE5BEC" w:rsidP="007B128C">
      <w:pPr>
        <w:pStyle w:val="berschrift1"/>
        <w:rPr>
          <w:b/>
          <w:color w:val="auto"/>
        </w:rPr>
        <w:sectPr w:rsidR="00BE5BEC" w:rsidRPr="007B128C" w:rsidSect="00D77FC6">
          <w:type w:val="continuous"/>
          <w:pgSz w:w="11906" w:h="16838"/>
          <w:pgMar w:top="1417" w:right="1417" w:bottom="1134" w:left="1417" w:header="708" w:footer="708" w:gutter="0"/>
          <w:cols w:space="708"/>
          <w:docGrid w:linePitch="360"/>
        </w:sectPr>
      </w:pPr>
    </w:p>
    <w:p w:rsidR="00BE5BEC" w:rsidRPr="00BE5BEC" w:rsidRDefault="00BE5BEC" w:rsidP="00BE5BEC">
      <w:pPr>
        <w:jc w:val="both"/>
        <w:rPr>
          <w:rFonts w:ascii="Arial" w:hAnsi="Arial" w:cs="Arial"/>
          <w:sz w:val="24"/>
          <w:szCs w:val="24"/>
        </w:rPr>
      </w:pPr>
      <w:r w:rsidRPr="00BE5BEC">
        <w:rPr>
          <w:rFonts w:ascii="Arial" w:hAnsi="Arial" w:cs="Arial"/>
          <w:sz w:val="24"/>
          <w:szCs w:val="24"/>
        </w:rPr>
        <w:t>Ob Herzschmerz, Antriebslosigkeit, Angst oder depressive Verstimmung – für fast jede seelische Notlage findet sich ein Ratgeber auf dem Buchmarkt. Doch es gibt Alternativen: Rat und Hilfe lässt sich ebenso gut in Romanen, Gedichten und Erzählungen finden.</w:t>
      </w:r>
    </w:p>
    <w:p w:rsidR="00BE5BEC" w:rsidRPr="00BE5BEC" w:rsidRDefault="00BE5BEC" w:rsidP="00BE5BEC">
      <w:pPr>
        <w:jc w:val="both"/>
        <w:rPr>
          <w:rFonts w:ascii="Arial" w:hAnsi="Arial" w:cs="Arial"/>
          <w:sz w:val="24"/>
          <w:szCs w:val="24"/>
        </w:rPr>
      </w:pPr>
      <w:r w:rsidRPr="00BE5BEC">
        <w:rPr>
          <w:rFonts w:ascii="Arial" w:hAnsi="Arial" w:cs="Arial"/>
          <w:sz w:val="24"/>
          <w:szCs w:val="24"/>
        </w:rPr>
        <w:t>Dass das Schreiben und Lesen aus Lebenskrisen hilft und einen Selbstheilungs-</w:t>
      </w:r>
      <w:r w:rsidRPr="00BE5BEC">
        <w:rPr>
          <w:rFonts w:ascii="Arial" w:hAnsi="Arial" w:cs="Arial"/>
          <w:sz w:val="24"/>
          <w:szCs w:val="24"/>
        </w:rPr>
        <w:br/>
      </w:r>
      <w:proofErr w:type="spellStart"/>
      <w:r w:rsidRPr="00BE5BEC">
        <w:rPr>
          <w:rFonts w:ascii="Arial" w:hAnsi="Arial" w:cs="Arial"/>
          <w:sz w:val="24"/>
          <w:szCs w:val="24"/>
        </w:rPr>
        <w:t>pro</w:t>
      </w:r>
      <w:r w:rsidRPr="00BE5BEC">
        <w:rPr>
          <w:rFonts w:ascii="Arial" w:hAnsi="Arial" w:cs="Arial"/>
          <w:sz w:val="24"/>
          <w:szCs w:val="24"/>
        </w:rPr>
        <w:softHyphen/>
        <w:t>zess</w:t>
      </w:r>
      <w:proofErr w:type="spellEnd"/>
      <w:r w:rsidRPr="00BE5BEC">
        <w:rPr>
          <w:rFonts w:ascii="Arial" w:hAnsi="Arial" w:cs="Arial"/>
          <w:sz w:val="24"/>
          <w:szCs w:val="24"/>
        </w:rPr>
        <w:t xml:space="preserve"> in Gang setzen kann, ist die Grundannahme der Poesie- und </w:t>
      </w:r>
      <w:proofErr w:type="spellStart"/>
      <w:r w:rsidRPr="00BE5BEC">
        <w:rPr>
          <w:rFonts w:ascii="Arial" w:hAnsi="Arial" w:cs="Arial"/>
          <w:sz w:val="24"/>
          <w:szCs w:val="24"/>
        </w:rPr>
        <w:t>Bibliotherapie</w:t>
      </w:r>
      <w:proofErr w:type="spellEnd"/>
      <w:r w:rsidRPr="00BE5BEC">
        <w:rPr>
          <w:rFonts w:ascii="Arial" w:hAnsi="Arial" w:cs="Arial"/>
          <w:sz w:val="24"/>
          <w:szCs w:val="24"/>
        </w:rPr>
        <w:t>. Eine Therapieform, die in den USA und Skandinavien – etwa in Kliniken, Schulen, Rehabilitationszentren, Kinder- und Altersheimen – verbreitet ist. Auch im deutsch</w:t>
      </w:r>
      <w:r w:rsidRPr="00BE5BEC">
        <w:rPr>
          <w:rFonts w:ascii="Arial" w:hAnsi="Arial" w:cs="Arial"/>
          <w:sz w:val="24"/>
          <w:szCs w:val="24"/>
        </w:rPr>
        <w:softHyphen/>
        <w:t xml:space="preserve">sprachigen Raum fasst diese „Kreativtherapie“ neben Musik- oder Maltherapie immer mehr Fuß. </w:t>
      </w:r>
    </w:p>
    <w:p w:rsidR="00BE5BEC" w:rsidRPr="00BE5BEC" w:rsidRDefault="00BE5BEC" w:rsidP="00BE5BEC">
      <w:pPr>
        <w:jc w:val="both"/>
        <w:rPr>
          <w:rFonts w:ascii="Arial" w:hAnsi="Arial" w:cs="Arial"/>
          <w:sz w:val="24"/>
          <w:szCs w:val="24"/>
        </w:rPr>
      </w:pPr>
      <w:r w:rsidRPr="00BE5BEC">
        <w:rPr>
          <w:rFonts w:ascii="Arial" w:hAnsi="Arial" w:cs="Arial"/>
          <w:sz w:val="24"/>
          <w:szCs w:val="24"/>
        </w:rPr>
        <w:t xml:space="preserve">Literatur wirke wie ein „Gesprächspartner“, sagt die Hamburger Poesie- und </w:t>
      </w:r>
      <w:proofErr w:type="spellStart"/>
      <w:r w:rsidRPr="00BE5BEC">
        <w:rPr>
          <w:rFonts w:ascii="Arial" w:hAnsi="Arial" w:cs="Arial"/>
          <w:sz w:val="24"/>
          <w:szCs w:val="24"/>
        </w:rPr>
        <w:t>Biblio</w:t>
      </w:r>
      <w:r w:rsidRPr="00BE5BEC">
        <w:rPr>
          <w:rFonts w:ascii="Arial" w:hAnsi="Arial" w:cs="Arial"/>
          <w:sz w:val="24"/>
          <w:szCs w:val="24"/>
        </w:rPr>
        <w:softHyphen/>
        <w:t>therapeutin</w:t>
      </w:r>
      <w:proofErr w:type="spellEnd"/>
      <w:r w:rsidRPr="00BE5BEC">
        <w:rPr>
          <w:rFonts w:ascii="Arial" w:hAnsi="Arial" w:cs="Arial"/>
          <w:sz w:val="24"/>
          <w:szCs w:val="24"/>
        </w:rPr>
        <w:t xml:space="preserve"> </w:t>
      </w:r>
      <w:hyperlink r:id="rId8" w:history="1">
        <w:r w:rsidRPr="00BE5BEC">
          <w:rPr>
            <w:rFonts w:ascii="Arial" w:hAnsi="Arial" w:cs="Arial"/>
            <w:sz w:val="24"/>
            <w:szCs w:val="24"/>
          </w:rPr>
          <w:t xml:space="preserve">Brigitte </w:t>
        </w:r>
        <w:proofErr w:type="spellStart"/>
        <w:r w:rsidRPr="00BE5BEC">
          <w:rPr>
            <w:rFonts w:ascii="Arial" w:hAnsi="Arial" w:cs="Arial"/>
            <w:sz w:val="24"/>
            <w:szCs w:val="24"/>
          </w:rPr>
          <w:t>Leeser</w:t>
        </w:r>
        <w:proofErr w:type="spellEnd"/>
      </w:hyperlink>
      <w:r w:rsidRPr="00BE5BEC">
        <w:rPr>
          <w:rFonts w:ascii="Arial" w:hAnsi="Arial" w:cs="Arial"/>
          <w:sz w:val="24"/>
          <w:szCs w:val="24"/>
        </w:rPr>
        <w:t xml:space="preserve">. Beim Lesen tauche man ein in eine andere Welt und trete in einen Dialog mit den Teilnehmern der Erzählung oder des Romans. Ähnlich sieht das auch ihre Schweizer Kollegin </w:t>
      </w:r>
      <w:hyperlink r:id="rId9" w:history="1">
        <w:r w:rsidRPr="00BE5BEC">
          <w:rPr>
            <w:rFonts w:ascii="Arial" w:hAnsi="Arial" w:cs="Arial"/>
            <w:sz w:val="24"/>
            <w:szCs w:val="24"/>
          </w:rPr>
          <w:t xml:space="preserve">Karin </w:t>
        </w:r>
        <w:proofErr w:type="spellStart"/>
        <w:r w:rsidRPr="00BE5BEC">
          <w:rPr>
            <w:rFonts w:ascii="Arial" w:hAnsi="Arial" w:cs="Arial"/>
            <w:sz w:val="24"/>
            <w:szCs w:val="24"/>
          </w:rPr>
          <w:t>Schneuwly</w:t>
        </w:r>
        <w:proofErr w:type="spellEnd"/>
      </w:hyperlink>
      <w:r w:rsidRPr="00BE5BEC">
        <w:rPr>
          <w:rFonts w:ascii="Arial" w:hAnsi="Arial" w:cs="Arial"/>
          <w:sz w:val="24"/>
          <w:szCs w:val="24"/>
        </w:rPr>
        <w:t>. Geschichten könnten „Ent</w:t>
      </w:r>
      <w:r w:rsidRPr="00BE5BEC">
        <w:rPr>
          <w:rFonts w:ascii="Arial" w:hAnsi="Arial" w:cs="Arial"/>
          <w:sz w:val="24"/>
          <w:szCs w:val="24"/>
        </w:rPr>
        <w:softHyphen/>
        <w:t xml:space="preserve">lastung oder Trost bringen, Möglichkeiten des Denkens und Handelns aufzeigen, Mut geben, Gefühle wecken, Erfahrungen vermitteln und Sinn stiften“, hat sie kürzlich in einem Interview erläutert. </w:t>
      </w:r>
    </w:p>
    <w:p w:rsidR="00BE5BEC" w:rsidRPr="00BE5BEC" w:rsidRDefault="00BE5BEC" w:rsidP="00BE5BEC">
      <w:pPr>
        <w:jc w:val="both"/>
        <w:rPr>
          <w:rFonts w:ascii="Arial" w:hAnsi="Arial" w:cs="Arial"/>
          <w:sz w:val="24"/>
          <w:szCs w:val="24"/>
        </w:rPr>
      </w:pPr>
      <w:r w:rsidRPr="00BE5BEC">
        <w:rPr>
          <w:rFonts w:ascii="Arial" w:hAnsi="Arial" w:cs="Arial"/>
          <w:sz w:val="24"/>
          <w:szCs w:val="24"/>
        </w:rPr>
        <w:t xml:space="preserve">So neu sind diese Überlegungen indes nicht, die Ursprünge reichen zurück bis zu den alten Griechen. „Schon Seneca hat Trostbücher geschrieben“, sagt Brigitte </w:t>
      </w:r>
      <w:proofErr w:type="spellStart"/>
      <w:r w:rsidRPr="00BE5BEC">
        <w:rPr>
          <w:rFonts w:ascii="Arial" w:hAnsi="Arial" w:cs="Arial"/>
          <w:sz w:val="24"/>
          <w:szCs w:val="24"/>
        </w:rPr>
        <w:t>Leeser</w:t>
      </w:r>
      <w:proofErr w:type="spellEnd"/>
      <w:r w:rsidRPr="00BE5BEC">
        <w:rPr>
          <w:rFonts w:ascii="Arial" w:hAnsi="Arial" w:cs="Arial"/>
          <w:sz w:val="24"/>
          <w:szCs w:val="24"/>
        </w:rPr>
        <w:t xml:space="preserve">. Die Anfänge der </w:t>
      </w:r>
      <w:proofErr w:type="spellStart"/>
      <w:r w:rsidRPr="00BE5BEC">
        <w:rPr>
          <w:rFonts w:ascii="Arial" w:hAnsi="Arial" w:cs="Arial"/>
          <w:sz w:val="24"/>
          <w:szCs w:val="24"/>
        </w:rPr>
        <w:t>Bibliotherapie</w:t>
      </w:r>
      <w:proofErr w:type="spellEnd"/>
      <w:r w:rsidRPr="00BE5BEC">
        <w:rPr>
          <w:rFonts w:ascii="Arial" w:hAnsi="Arial" w:cs="Arial"/>
          <w:sz w:val="24"/>
          <w:szCs w:val="24"/>
        </w:rPr>
        <w:t xml:space="preserve"> sieht Karin </w:t>
      </w:r>
      <w:proofErr w:type="spellStart"/>
      <w:r w:rsidRPr="00BE5BEC">
        <w:rPr>
          <w:rFonts w:ascii="Arial" w:hAnsi="Arial" w:cs="Arial"/>
          <w:sz w:val="24"/>
          <w:szCs w:val="24"/>
        </w:rPr>
        <w:t>Schneuwly</w:t>
      </w:r>
      <w:proofErr w:type="spellEnd"/>
      <w:r w:rsidRPr="00BE5BEC">
        <w:rPr>
          <w:rFonts w:ascii="Arial" w:hAnsi="Arial" w:cs="Arial"/>
          <w:sz w:val="24"/>
          <w:szCs w:val="24"/>
        </w:rPr>
        <w:t xml:space="preserve"> im 19. Jahrhundert, „als das Lesen einen festen Platz in der Medizin bekam und man begann, in </w:t>
      </w:r>
      <w:r w:rsidRPr="00BE5BEC">
        <w:rPr>
          <w:rFonts w:ascii="Arial" w:hAnsi="Arial" w:cs="Arial"/>
          <w:sz w:val="24"/>
          <w:szCs w:val="24"/>
        </w:rPr>
        <w:br/>
        <w:t>Kran</w:t>
      </w:r>
      <w:r w:rsidRPr="00BE5BEC">
        <w:rPr>
          <w:rFonts w:ascii="Arial" w:hAnsi="Arial" w:cs="Arial"/>
          <w:sz w:val="24"/>
          <w:szCs w:val="24"/>
        </w:rPr>
        <w:softHyphen/>
        <w:t xml:space="preserve">kenhäusern Patientenbibliotheken einzurichten“. </w:t>
      </w:r>
    </w:p>
    <w:p w:rsidR="00BE5BEC" w:rsidRPr="00BE5BEC" w:rsidRDefault="00BE5BEC" w:rsidP="00BE5BEC">
      <w:pPr>
        <w:jc w:val="both"/>
        <w:rPr>
          <w:rFonts w:ascii="Arial" w:hAnsi="Arial" w:cs="Arial"/>
          <w:sz w:val="24"/>
          <w:szCs w:val="24"/>
        </w:rPr>
      </w:pPr>
      <w:r w:rsidRPr="00BE5BEC">
        <w:rPr>
          <w:rFonts w:ascii="Arial" w:hAnsi="Arial" w:cs="Arial"/>
          <w:sz w:val="24"/>
          <w:szCs w:val="24"/>
        </w:rPr>
        <w:t>Was nicht unbedingt bedeutet, dass die therapeutischen Sitzungen statt auf der viel</w:t>
      </w:r>
      <w:r w:rsidRPr="00BE5BEC">
        <w:rPr>
          <w:rFonts w:ascii="Arial" w:hAnsi="Arial" w:cs="Arial"/>
          <w:sz w:val="24"/>
          <w:szCs w:val="24"/>
        </w:rPr>
        <w:softHyphen/>
        <w:t xml:space="preserve">zitierten Analyse-Couch vor einem Bücherschrank oder in einer Bibliothek stattfinden müssen. Brigitte </w:t>
      </w:r>
      <w:proofErr w:type="spellStart"/>
      <w:r w:rsidRPr="00BE5BEC">
        <w:rPr>
          <w:rFonts w:ascii="Arial" w:hAnsi="Arial" w:cs="Arial"/>
          <w:sz w:val="24"/>
          <w:szCs w:val="24"/>
        </w:rPr>
        <w:t>Leeser</w:t>
      </w:r>
      <w:proofErr w:type="spellEnd"/>
      <w:r w:rsidRPr="00BE5BEC">
        <w:rPr>
          <w:rFonts w:ascii="Arial" w:hAnsi="Arial" w:cs="Arial"/>
          <w:sz w:val="24"/>
          <w:szCs w:val="24"/>
        </w:rPr>
        <w:t xml:space="preserve"> etwa bringt oft Bücher von zu Hause mit – eher kürzere Texte, denn oft hätten Patienten gar nicht die Konzentration, um sich auf Romane einzulassen. </w:t>
      </w:r>
    </w:p>
    <w:p w:rsidR="00BE5BEC" w:rsidRPr="00BE5BEC" w:rsidRDefault="00BE5BEC" w:rsidP="00BE5BEC">
      <w:pPr>
        <w:jc w:val="both"/>
        <w:rPr>
          <w:rFonts w:ascii="Arial" w:hAnsi="Arial" w:cs="Arial"/>
          <w:sz w:val="24"/>
          <w:szCs w:val="24"/>
        </w:rPr>
      </w:pPr>
      <w:r w:rsidRPr="00BE5BEC">
        <w:rPr>
          <w:rFonts w:ascii="Arial" w:hAnsi="Arial" w:cs="Arial"/>
          <w:sz w:val="24"/>
          <w:szCs w:val="24"/>
        </w:rPr>
        <w:t xml:space="preserve">Literatur als Medikament – der Gedanke fasziniert und verführt zu Gedankenspielen. </w:t>
      </w:r>
      <w:r w:rsidRPr="00BE5BEC">
        <w:rPr>
          <w:rFonts w:ascii="Arial" w:hAnsi="Arial" w:cs="Arial"/>
          <w:sz w:val="24"/>
          <w:szCs w:val="24"/>
        </w:rPr>
        <w:br/>
        <w:t xml:space="preserve">So hat etwa der </w:t>
      </w:r>
      <w:hyperlink r:id="rId10" w:history="1">
        <w:r w:rsidRPr="00BE5BEC">
          <w:rPr>
            <w:rFonts w:ascii="Arial" w:hAnsi="Arial" w:cs="Arial"/>
            <w:sz w:val="24"/>
            <w:szCs w:val="24"/>
          </w:rPr>
          <w:t>Diogenes Verlag</w:t>
        </w:r>
      </w:hyperlink>
      <w:r w:rsidRPr="00BE5BEC">
        <w:rPr>
          <w:rFonts w:ascii="Arial" w:hAnsi="Arial" w:cs="Arial"/>
          <w:sz w:val="24"/>
          <w:szCs w:val="24"/>
        </w:rPr>
        <w:t xml:space="preserve"> (Zürich) in der aktuellen Ausgabe seines Magazins die Idee vom „Dr. Buch“ augenzwinkernd auf die Spitze getrieben und eine „literari</w:t>
      </w:r>
      <w:r w:rsidRPr="00BE5BEC">
        <w:rPr>
          <w:rFonts w:ascii="Arial" w:hAnsi="Arial" w:cs="Arial"/>
          <w:sz w:val="24"/>
          <w:szCs w:val="24"/>
        </w:rPr>
        <w:softHyphen/>
        <w:t xml:space="preserve">sche Hausapotheke“ zusammengestellt, die bei seelischen und körperlichen </w:t>
      </w:r>
      <w:r w:rsidRPr="00BE5BEC">
        <w:rPr>
          <w:rFonts w:ascii="Arial" w:hAnsi="Arial" w:cs="Arial"/>
          <w:sz w:val="24"/>
          <w:szCs w:val="24"/>
        </w:rPr>
        <w:br/>
        <w:t>Gebre</w:t>
      </w:r>
      <w:r w:rsidRPr="00BE5BEC">
        <w:rPr>
          <w:rFonts w:ascii="Arial" w:hAnsi="Arial" w:cs="Arial"/>
          <w:sz w:val="24"/>
          <w:szCs w:val="24"/>
        </w:rPr>
        <w:softHyphen/>
        <w:t>chen helfen soll […].</w:t>
      </w:r>
    </w:p>
    <w:p w:rsidR="00BE5BEC" w:rsidRPr="00BE5BEC" w:rsidRDefault="00BE5BEC" w:rsidP="00BE5BEC">
      <w:pPr>
        <w:jc w:val="both"/>
        <w:rPr>
          <w:rFonts w:ascii="Arial" w:hAnsi="Arial" w:cs="Arial"/>
          <w:sz w:val="24"/>
          <w:szCs w:val="24"/>
        </w:rPr>
      </w:pPr>
      <w:r w:rsidRPr="00BE5BEC">
        <w:rPr>
          <w:rFonts w:ascii="Arial" w:hAnsi="Arial" w:cs="Arial"/>
          <w:sz w:val="24"/>
          <w:szCs w:val="24"/>
        </w:rPr>
        <w:t xml:space="preserve">Letztlich gehe es aber nicht so sehr um bestimmte Bücher, so Karin </w:t>
      </w:r>
      <w:proofErr w:type="spellStart"/>
      <w:r w:rsidRPr="00BE5BEC">
        <w:rPr>
          <w:rFonts w:ascii="Arial" w:hAnsi="Arial" w:cs="Arial"/>
          <w:sz w:val="24"/>
          <w:szCs w:val="24"/>
        </w:rPr>
        <w:t>Schneuwly</w:t>
      </w:r>
      <w:proofErr w:type="spellEnd"/>
      <w:r w:rsidRPr="00BE5BEC">
        <w:rPr>
          <w:rFonts w:ascii="Arial" w:hAnsi="Arial" w:cs="Arial"/>
          <w:sz w:val="24"/>
          <w:szCs w:val="24"/>
        </w:rPr>
        <w:t xml:space="preserve">, sondern um den Prozess des Lesens selbst, um die Gefühle, Gedanken und Bilder, die dabei geweckt würden. Für Brigitte </w:t>
      </w:r>
      <w:proofErr w:type="spellStart"/>
      <w:r w:rsidRPr="00BE5BEC">
        <w:rPr>
          <w:rFonts w:ascii="Arial" w:hAnsi="Arial" w:cs="Arial"/>
          <w:sz w:val="24"/>
          <w:szCs w:val="24"/>
        </w:rPr>
        <w:t>Leeser</w:t>
      </w:r>
      <w:proofErr w:type="spellEnd"/>
      <w:r w:rsidRPr="00BE5BEC">
        <w:rPr>
          <w:rFonts w:ascii="Arial" w:hAnsi="Arial" w:cs="Arial"/>
          <w:sz w:val="24"/>
          <w:szCs w:val="24"/>
        </w:rPr>
        <w:t xml:space="preserve"> liegt darin vor allem eine Chance, um über die Literatur oder eine literarische Figur ins Gespräch zu kommen. Manchmal sei </w:t>
      </w:r>
      <w:r w:rsidRPr="00BE5BEC">
        <w:rPr>
          <w:rFonts w:ascii="Arial" w:hAnsi="Arial" w:cs="Arial"/>
          <w:sz w:val="24"/>
          <w:szCs w:val="24"/>
        </w:rPr>
        <w:lastRenderedPageBreak/>
        <w:t>das einfacher, als direkt von sich selbst zu reden. Sie selbst arbeitet schwer</w:t>
      </w:r>
      <w:r w:rsidRPr="00BE5BEC">
        <w:rPr>
          <w:rFonts w:ascii="Arial" w:hAnsi="Arial" w:cs="Arial"/>
          <w:sz w:val="24"/>
          <w:szCs w:val="24"/>
        </w:rPr>
        <w:softHyphen/>
        <w:t xml:space="preserve">punktmäßig mit der aktiveren Poesietherapie, bei der die Patienten selber mit </w:t>
      </w:r>
      <w:r w:rsidRPr="00BE5BEC">
        <w:rPr>
          <w:rFonts w:ascii="Arial" w:hAnsi="Arial" w:cs="Arial"/>
          <w:sz w:val="24"/>
          <w:szCs w:val="24"/>
        </w:rPr>
        <w:br/>
        <w:t>Spra</w:t>
      </w:r>
      <w:r w:rsidRPr="00BE5BEC">
        <w:rPr>
          <w:rFonts w:ascii="Arial" w:hAnsi="Arial" w:cs="Arial"/>
          <w:sz w:val="24"/>
          <w:szCs w:val="24"/>
        </w:rPr>
        <w:softHyphen/>
        <w:t xml:space="preserve">che umgehen dürfen, sich als Gestaltende erleben können und dabei lernen, „sich wieder etwas zuzutrauen“. </w:t>
      </w:r>
    </w:p>
    <w:p w:rsidR="00BE5BEC" w:rsidRPr="00BE5BEC" w:rsidRDefault="00BE5BEC" w:rsidP="00BE5BEC">
      <w:pPr>
        <w:jc w:val="both"/>
        <w:rPr>
          <w:rFonts w:ascii="Arial" w:hAnsi="Arial" w:cs="Arial"/>
          <w:sz w:val="24"/>
          <w:szCs w:val="24"/>
        </w:rPr>
      </w:pPr>
      <w:r w:rsidRPr="00BE5BEC">
        <w:rPr>
          <w:rFonts w:ascii="Arial" w:hAnsi="Arial" w:cs="Arial"/>
          <w:sz w:val="24"/>
          <w:szCs w:val="24"/>
        </w:rPr>
        <w:t xml:space="preserve">Wer nur gerüstet sein möchte, um sich im Notfall selbst mit einem Buch „kurieren“ zu können, muss sich aber wohl selbst etwas Passendes heraussuchen. Nichts falsch machen kann man mit dem Band „Der ewige Brunnen – ein Hausbuch deutscher Dichtung“. „Das heißt nicht umsonst ,Hausbuch‘“, sagt Brigitte </w:t>
      </w:r>
      <w:proofErr w:type="spellStart"/>
      <w:r w:rsidRPr="00BE5BEC">
        <w:rPr>
          <w:rFonts w:ascii="Arial" w:hAnsi="Arial" w:cs="Arial"/>
          <w:sz w:val="24"/>
          <w:szCs w:val="24"/>
        </w:rPr>
        <w:t>Leeser</w:t>
      </w:r>
      <w:proofErr w:type="spellEnd"/>
      <w:r w:rsidRPr="00BE5BEC">
        <w:rPr>
          <w:rFonts w:ascii="Arial" w:hAnsi="Arial" w:cs="Arial"/>
          <w:sz w:val="24"/>
          <w:szCs w:val="24"/>
        </w:rPr>
        <w:t xml:space="preserve">, ist mit </w:t>
      </w:r>
      <w:r w:rsidRPr="00BE5BEC">
        <w:rPr>
          <w:rFonts w:ascii="Arial" w:hAnsi="Arial" w:cs="Arial"/>
          <w:sz w:val="24"/>
          <w:szCs w:val="24"/>
        </w:rPr>
        <w:br/>
        <w:t>vor</w:t>
      </w:r>
      <w:r w:rsidRPr="00BE5BEC">
        <w:rPr>
          <w:rFonts w:ascii="Arial" w:hAnsi="Arial" w:cs="Arial"/>
          <w:sz w:val="24"/>
          <w:szCs w:val="24"/>
        </w:rPr>
        <w:softHyphen/>
        <w:t>schnellen Ratschlägen jedoch vorsichtig: „Das Aspirin für alle Zwecke gibt es nicht.“</w:t>
      </w:r>
    </w:p>
    <w:p w:rsidR="00BE5BEC" w:rsidRDefault="00BE5BEC" w:rsidP="00BE5BEC">
      <w:pPr>
        <w:sectPr w:rsidR="00BE5BEC" w:rsidSect="00BE5BEC">
          <w:type w:val="continuous"/>
          <w:pgSz w:w="11906" w:h="16838"/>
          <w:pgMar w:top="1418" w:right="1418" w:bottom="1134" w:left="1418" w:header="709" w:footer="709" w:gutter="0"/>
          <w:lnNumType w:countBy="5" w:restart="newSection"/>
          <w:cols w:space="708"/>
          <w:docGrid w:linePitch="360"/>
        </w:sectPr>
      </w:pPr>
    </w:p>
    <w:p w:rsidR="00BE5BEC" w:rsidRDefault="00BE5BEC" w:rsidP="00BE5BEC">
      <w:pPr>
        <w:rPr>
          <w:spacing w:val="-4"/>
          <w:sz w:val="20"/>
          <w:szCs w:val="20"/>
          <w:lang w:eastAsia="ar-SA"/>
        </w:rPr>
      </w:pPr>
      <w:proofErr w:type="spellStart"/>
      <w:r w:rsidRPr="009B12FA">
        <w:rPr>
          <w:spacing w:val="-4"/>
          <w:sz w:val="20"/>
          <w:szCs w:val="20"/>
          <w:lang w:eastAsia="ar-SA"/>
        </w:rPr>
        <w:t>Jerichow</w:t>
      </w:r>
      <w:proofErr w:type="spellEnd"/>
      <w:r w:rsidRPr="009B12FA">
        <w:rPr>
          <w:spacing w:val="-4"/>
          <w:sz w:val="20"/>
          <w:szCs w:val="20"/>
          <w:lang w:eastAsia="ar-SA"/>
        </w:rPr>
        <w:t>, Regina: Bücherschrank als Hausapotheke, zitiert nach URL: http://www.nwzonline.de/kultur/buecherschrank-als-hausapothe</w:t>
      </w:r>
      <w:r>
        <w:rPr>
          <w:spacing w:val="-4"/>
          <w:sz w:val="20"/>
          <w:szCs w:val="20"/>
          <w:lang w:eastAsia="ar-SA"/>
        </w:rPr>
        <w:t>ke_a_1,0,549707528.html (Abruf:0</w:t>
      </w:r>
      <w:r w:rsidRPr="009B12FA">
        <w:rPr>
          <w:spacing w:val="-4"/>
          <w:sz w:val="20"/>
          <w:szCs w:val="20"/>
          <w:lang w:eastAsia="ar-SA"/>
        </w:rPr>
        <w:t>3.02</w:t>
      </w:r>
      <w:r>
        <w:rPr>
          <w:spacing w:val="-4"/>
          <w:sz w:val="20"/>
          <w:szCs w:val="20"/>
          <w:lang w:eastAsia="ar-SA"/>
        </w:rPr>
        <w:t>.2017)</w:t>
      </w:r>
    </w:p>
    <w:p w:rsidR="00D77FC6" w:rsidRDefault="00D77FC6" w:rsidP="00D77FC6"/>
    <w:p w:rsidR="007B128C" w:rsidRDefault="007B128C" w:rsidP="00D77FC6"/>
    <w:p w:rsidR="007B128C" w:rsidRDefault="007B128C" w:rsidP="00D77FC6"/>
    <w:p w:rsidR="007B128C" w:rsidRDefault="007B128C" w:rsidP="00D77FC6"/>
    <w:tbl>
      <w:tblPr>
        <w:tblStyle w:val="Tabellenraster"/>
        <w:tblpPr w:leftFromText="141" w:rightFromText="141" w:vertAnchor="text" w:horzAnchor="margin" w:tblpY="78"/>
        <w:tblW w:w="0" w:type="auto"/>
        <w:tblLook w:val="04A0" w:firstRow="1" w:lastRow="0" w:firstColumn="1" w:lastColumn="0" w:noHBand="0" w:noVBand="1"/>
      </w:tblPr>
      <w:tblGrid>
        <w:gridCol w:w="9062"/>
      </w:tblGrid>
      <w:tr w:rsidR="007B128C" w:rsidRPr="00D061A2" w:rsidTr="007D7BEE">
        <w:tc>
          <w:tcPr>
            <w:tcW w:w="9285" w:type="dxa"/>
            <w:shd w:val="clear" w:color="auto" w:fill="D9D9D9" w:themeFill="background1" w:themeFillShade="D9"/>
            <w:tcMar>
              <w:top w:w="170" w:type="dxa"/>
              <w:bottom w:w="170" w:type="dxa"/>
            </w:tcMar>
          </w:tcPr>
          <w:p w:rsidR="007B128C" w:rsidRPr="00D061A2" w:rsidRDefault="007B128C" w:rsidP="007D7BEE">
            <w:pPr>
              <w:rPr>
                <w:rFonts w:ascii="Arial" w:hAnsi="Arial" w:cs="Arial"/>
                <w:sz w:val="18"/>
                <w:szCs w:val="18"/>
              </w:rPr>
            </w:pPr>
            <w:r>
              <w:rPr>
                <w:rFonts w:ascii="Arial" w:hAnsi="Arial" w:cs="Arial"/>
                <w:b/>
                <w:sz w:val="24"/>
                <w:szCs w:val="24"/>
              </w:rPr>
              <w:t xml:space="preserve">Aufgabe </w:t>
            </w:r>
          </w:p>
        </w:tc>
      </w:tr>
      <w:tr w:rsidR="007B128C" w:rsidRPr="005E7CA0" w:rsidTr="007D7BEE">
        <w:tc>
          <w:tcPr>
            <w:tcW w:w="9285" w:type="dxa"/>
            <w:tcMar>
              <w:top w:w="170" w:type="dxa"/>
              <w:bottom w:w="170" w:type="dxa"/>
            </w:tcMar>
          </w:tcPr>
          <w:p w:rsidR="007B128C" w:rsidRPr="00BE5BEC" w:rsidRDefault="007B128C" w:rsidP="007B128C">
            <w:pPr>
              <w:rPr>
                <w:rFonts w:ascii="Arial" w:hAnsi="Arial" w:cs="Arial"/>
                <w:sz w:val="24"/>
                <w:szCs w:val="24"/>
              </w:rPr>
            </w:pPr>
            <w:r w:rsidRPr="00BE5BEC">
              <w:rPr>
                <w:rFonts w:ascii="Arial" w:hAnsi="Arial" w:cs="Arial"/>
                <w:sz w:val="24"/>
                <w:szCs w:val="24"/>
              </w:rPr>
              <w:t xml:space="preserve">Angeregt durch den Artikel „Bücherschrank als Hausapotheke“ von Regina </w:t>
            </w:r>
            <w:proofErr w:type="spellStart"/>
            <w:r w:rsidRPr="00BE5BEC">
              <w:rPr>
                <w:rFonts w:ascii="Arial" w:hAnsi="Arial" w:cs="Arial"/>
                <w:sz w:val="24"/>
                <w:szCs w:val="24"/>
              </w:rPr>
              <w:t>Jerichow</w:t>
            </w:r>
            <w:proofErr w:type="spellEnd"/>
            <w:r w:rsidRPr="00BE5BEC">
              <w:rPr>
                <w:rFonts w:ascii="Arial" w:hAnsi="Arial" w:cs="Arial"/>
                <w:sz w:val="24"/>
                <w:szCs w:val="24"/>
              </w:rPr>
              <w:t xml:space="preserve"> sollen in Ihrer Klasse im Rahmen des Projektes „Literatur als Lebenshilfe“ geeignete Texte gesammelt werden. </w:t>
            </w:r>
          </w:p>
          <w:p w:rsidR="007B128C" w:rsidRPr="00BE5BEC" w:rsidRDefault="007B128C" w:rsidP="007B128C">
            <w:pPr>
              <w:rPr>
                <w:rFonts w:ascii="Arial" w:hAnsi="Arial" w:cs="Arial"/>
                <w:b/>
                <w:sz w:val="24"/>
                <w:szCs w:val="24"/>
              </w:rPr>
            </w:pPr>
          </w:p>
          <w:p w:rsidR="007B128C" w:rsidRPr="00BE5BEC" w:rsidRDefault="007B128C" w:rsidP="007B128C">
            <w:pPr>
              <w:rPr>
                <w:rFonts w:ascii="Arial" w:hAnsi="Arial" w:cs="Arial"/>
                <w:b/>
                <w:sz w:val="24"/>
                <w:szCs w:val="24"/>
              </w:rPr>
            </w:pPr>
            <w:r w:rsidRPr="00BE5BEC">
              <w:rPr>
                <w:rFonts w:ascii="Arial" w:hAnsi="Arial" w:cs="Arial"/>
                <w:b/>
                <w:sz w:val="24"/>
                <w:szCs w:val="24"/>
              </w:rPr>
              <w:t>Schreiben Sie eine Textempfehlung.</w:t>
            </w:r>
          </w:p>
          <w:p w:rsidR="007B128C" w:rsidRPr="00BE5BEC" w:rsidRDefault="007B128C" w:rsidP="007B128C">
            <w:pPr>
              <w:rPr>
                <w:rFonts w:ascii="Arial" w:hAnsi="Arial" w:cs="Arial"/>
                <w:i/>
                <w:sz w:val="24"/>
                <w:szCs w:val="24"/>
              </w:rPr>
            </w:pPr>
          </w:p>
          <w:p w:rsidR="007B128C" w:rsidRPr="00BE5BEC" w:rsidRDefault="007B128C" w:rsidP="007B128C">
            <w:pPr>
              <w:ind w:left="284"/>
              <w:rPr>
                <w:rFonts w:ascii="Arial" w:hAnsi="Arial" w:cs="Arial"/>
                <w:sz w:val="24"/>
                <w:szCs w:val="24"/>
              </w:rPr>
            </w:pPr>
            <w:r w:rsidRPr="00BE5BEC">
              <w:rPr>
                <w:rFonts w:ascii="Arial" w:hAnsi="Arial" w:cs="Arial"/>
                <w:sz w:val="24"/>
                <w:szCs w:val="24"/>
              </w:rPr>
              <w:t>Stellen Sie dabei den Inhalt eines literarischen Textes vor, den Sie im Unterricht oder in der Freizeit gelesen haben und empfehlen Sie diesen für die Sammlung.</w:t>
            </w:r>
          </w:p>
          <w:p w:rsidR="007B128C" w:rsidRPr="00BE5BEC" w:rsidRDefault="007B128C" w:rsidP="007B128C">
            <w:pPr>
              <w:spacing w:before="120"/>
              <w:ind w:left="284"/>
              <w:rPr>
                <w:rFonts w:ascii="Arial" w:hAnsi="Arial" w:cs="Arial"/>
                <w:sz w:val="24"/>
                <w:szCs w:val="24"/>
              </w:rPr>
            </w:pPr>
            <w:r w:rsidRPr="00BE5BEC">
              <w:rPr>
                <w:rFonts w:ascii="Arial" w:hAnsi="Arial" w:cs="Arial"/>
                <w:sz w:val="24"/>
                <w:szCs w:val="24"/>
              </w:rPr>
              <w:t>Begründen Sie überzeugend Ihre Textauswahl. Gehen Sie dabei von Ihren Gedanken und Erfahrungen beim Lesen aus.</w:t>
            </w:r>
          </w:p>
          <w:p w:rsidR="007B128C" w:rsidRPr="00BE5BEC" w:rsidRDefault="007B128C" w:rsidP="007B128C">
            <w:pPr>
              <w:spacing w:before="120"/>
              <w:ind w:left="284"/>
              <w:rPr>
                <w:rFonts w:ascii="Arial" w:hAnsi="Arial" w:cs="Arial"/>
                <w:sz w:val="24"/>
                <w:szCs w:val="24"/>
              </w:rPr>
            </w:pPr>
            <w:r w:rsidRPr="00BE5BEC">
              <w:rPr>
                <w:rFonts w:ascii="Arial" w:hAnsi="Arial" w:cs="Arial"/>
                <w:sz w:val="24"/>
                <w:szCs w:val="24"/>
              </w:rPr>
              <w:t>Legen Sie dar, inwiefern der von Ihnen vorgestellte Text als Lebenshilfe geeignet ist.</w:t>
            </w:r>
          </w:p>
          <w:p w:rsidR="007B128C" w:rsidRPr="005E7CA0" w:rsidRDefault="007B128C" w:rsidP="007D7BEE">
            <w:pPr>
              <w:rPr>
                <w:rFonts w:ascii="Arial" w:hAnsi="Arial" w:cs="Arial"/>
                <w:b/>
                <w:sz w:val="24"/>
                <w:szCs w:val="24"/>
              </w:rPr>
            </w:pPr>
          </w:p>
        </w:tc>
      </w:tr>
    </w:tbl>
    <w:p w:rsidR="00BE5BEC" w:rsidRDefault="00BE5BEC" w:rsidP="00D77FC6"/>
    <w:p w:rsidR="00BE5BEC" w:rsidRDefault="00BE5BEC" w:rsidP="00D77FC6"/>
    <w:p w:rsidR="0098212B" w:rsidRPr="007B128C" w:rsidRDefault="007B128C" w:rsidP="007B128C">
      <w:pPr>
        <w:pStyle w:val="berschrift1"/>
        <w:rPr>
          <w:b/>
          <w:color w:val="auto"/>
        </w:rPr>
      </w:pPr>
      <w:bookmarkStart w:id="3" w:name="_Toc45190751"/>
      <w:r w:rsidRPr="007B128C">
        <w:rPr>
          <w:b/>
          <w:color w:val="auto"/>
        </w:rPr>
        <w:lastRenderedPageBreak/>
        <w:t>C</w:t>
      </w:r>
      <w:r w:rsidRPr="007B128C">
        <w:rPr>
          <w:b/>
          <w:color w:val="auto"/>
        </w:rPr>
        <w:tab/>
      </w:r>
      <w:r w:rsidR="0098212B" w:rsidRPr="007B128C">
        <w:rPr>
          <w:b/>
          <w:color w:val="auto"/>
        </w:rPr>
        <w:t>Ulla Hahn (geb.1946):</w:t>
      </w:r>
      <w:r w:rsidR="0098212B" w:rsidRPr="007B128C">
        <w:rPr>
          <w:b/>
          <w:color w:val="auto"/>
        </w:rPr>
        <w:tab/>
        <w:t>Wartende (1983)</w:t>
      </w:r>
      <w:bookmarkEnd w:id="3"/>
    </w:p>
    <w:p w:rsidR="007B128C" w:rsidRPr="004E0597" w:rsidRDefault="007B128C" w:rsidP="007B128C">
      <w:pPr>
        <w:pStyle w:val="berschrift2"/>
        <w:rPr>
          <w:rFonts w:ascii="Arial" w:hAnsi="Arial" w:cs="Arial"/>
          <w:color w:val="auto"/>
          <w:sz w:val="18"/>
          <w:szCs w:val="18"/>
        </w:rPr>
      </w:pPr>
      <w:bookmarkStart w:id="4" w:name="_Toc45190752"/>
      <w:r w:rsidRPr="004E0597">
        <w:rPr>
          <w:rFonts w:ascii="Arial" w:hAnsi="Arial" w:cs="Arial"/>
          <w:color w:val="auto"/>
          <w:sz w:val="18"/>
          <w:szCs w:val="18"/>
        </w:rPr>
        <w:t>(Quelle: Realschulabschlussprüfung 201</w:t>
      </w:r>
      <w:r>
        <w:rPr>
          <w:rFonts w:ascii="Arial" w:hAnsi="Arial" w:cs="Arial"/>
          <w:color w:val="auto"/>
          <w:sz w:val="18"/>
          <w:szCs w:val="18"/>
        </w:rPr>
        <w:t>8</w:t>
      </w:r>
      <w:r w:rsidRPr="004E0597">
        <w:rPr>
          <w:rFonts w:ascii="Arial" w:hAnsi="Arial" w:cs="Arial"/>
          <w:color w:val="auto"/>
          <w:sz w:val="18"/>
          <w:szCs w:val="18"/>
        </w:rPr>
        <w:t>)</w:t>
      </w:r>
      <w:bookmarkEnd w:id="4"/>
    </w:p>
    <w:p w:rsidR="0098212B" w:rsidRDefault="0098212B" w:rsidP="0098212B">
      <w:pPr>
        <w:shd w:val="clear" w:color="auto" w:fill="FFFFFF"/>
        <w:spacing w:before="120"/>
        <w:ind w:right="-1735"/>
        <w:rPr>
          <w:rFonts w:ascii="Arial" w:hAnsi="Arial" w:cs="Arial"/>
          <w:color w:val="000000"/>
          <w:spacing w:val="-2"/>
          <w:sz w:val="24"/>
          <w:szCs w:val="24"/>
        </w:rPr>
      </w:pPr>
    </w:p>
    <w:p w:rsidR="007B128C" w:rsidRPr="007B128C" w:rsidRDefault="007B128C" w:rsidP="0098212B">
      <w:pPr>
        <w:shd w:val="clear" w:color="auto" w:fill="FFFFFF"/>
        <w:spacing w:before="120"/>
        <w:ind w:right="-1735"/>
        <w:rPr>
          <w:rFonts w:ascii="Arial" w:hAnsi="Arial" w:cs="Arial"/>
          <w:color w:val="000000"/>
          <w:spacing w:val="-2"/>
          <w:sz w:val="16"/>
          <w:szCs w:val="16"/>
        </w:rPr>
        <w:sectPr w:rsidR="007B128C" w:rsidRPr="007B128C" w:rsidSect="004E0597">
          <w:footerReference w:type="default" r:id="rId11"/>
          <w:type w:val="continuous"/>
          <w:pgSz w:w="11906" w:h="16838"/>
          <w:pgMar w:top="1417" w:right="1417" w:bottom="1134" w:left="1417" w:header="708" w:footer="708" w:gutter="0"/>
          <w:cols w:space="708"/>
          <w:docGrid w:linePitch="360"/>
        </w:sectPr>
      </w:pPr>
    </w:p>
    <w:p w:rsidR="0098212B" w:rsidRPr="004E0597" w:rsidRDefault="0098212B" w:rsidP="0098212B">
      <w:pPr>
        <w:tabs>
          <w:tab w:val="left" w:pos="1985"/>
        </w:tabs>
        <w:spacing w:before="60" w:after="60"/>
        <w:rPr>
          <w:rFonts w:ascii="Arial" w:hAnsi="Arial" w:cs="Arial"/>
          <w:sz w:val="24"/>
          <w:szCs w:val="24"/>
        </w:rPr>
      </w:pPr>
      <w:r w:rsidRPr="004E0597">
        <w:rPr>
          <w:rFonts w:ascii="Arial" w:hAnsi="Arial" w:cs="Arial"/>
          <w:color w:val="000000"/>
          <w:spacing w:val="3"/>
          <w:sz w:val="24"/>
          <w:szCs w:val="24"/>
        </w:rPr>
        <w:t xml:space="preserve">Sie sitzt an einem Tisch für zwei Personen </w:t>
      </w:r>
      <w:r w:rsidRPr="004E0597">
        <w:rPr>
          <w:rFonts w:ascii="Arial" w:hAnsi="Arial" w:cs="Arial"/>
          <w:color w:val="000000"/>
          <w:spacing w:val="3"/>
          <w:sz w:val="24"/>
          <w:szCs w:val="24"/>
        </w:rPr>
        <w:br/>
        <w:t xml:space="preserve">allein mit diesem wachen starren Blick </w:t>
      </w:r>
      <w:r w:rsidRPr="004E0597">
        <w:rPr>
          <w:rFonts w:ascii="Arial" w:hAnsi="Arial" w:cs="Arial"/>
          <w:color w:val="000000"/>
          <w:spacing w:val="3"/>
          <w:sz w:val="24"/>
          <w:szCs w:val="24"/>
        </w:rPr>
        <w:br/>
        <w:t xml:space="preserve">schaut sie umher als hätt sie was verloren </w:t>
      </w:r>
      <w:r w:rsidRPr="004E0597">
        <w:rPr>
          <w:rFonts w:ascii="Arial" w:hAnsi="Arial" w:cs="Arial"/>
          <w:color w:val="000000"/>
          <w:spacing w:val="3"/>
          <w:sz w:val="24"/>
          <w:szCs w:val="24"/>
        </w:rPr>
        <w:br/>
        <w:t>und hält sich fest an einem Buch: Ihr Strick</w:t>
      </w:r>
    </w:p>
    <w:p w:rsidR="0098212B" w:rsidRPr="004E0597" w:rsidRDefault="0098212B" w:rsidP="0098212B">
      <w:pPr>
        <w:shd w:val="clear" w:color="auto" w:fill="FFFFFF"/>
        <w:spacing w:before="149"/>
        <w:ind w:right="384"/>
        <w:rPr>
          <w:rFonts w:ascii="Arial" w:hAnsi="Arial" w:cs="Arial"/>
          <w:sz w:val="24"/>
          <w:szCs w:val="24"/>
        </w:rPr>
      </w:pPr>
      <w:r w:rsidRPr="004E0597">
        <w:rPr>
          <w:rFonts w:ascii="Arial" w:hAnsi="Arial" w:cs="Arial"/>
          <w:color w:val="000000"/>
          <w:spacing w:val="3"/>
          <w:sz w:val="24"/>
          <w:szCs w:val="24"/>
        </w:rPr>
        <w:t xml:space="preserve">der sie herauszieht aus den Augenpaaren </w:t>
      </w:r>
      <w:r w:rsidRPr="004E0597">
        <w:rPr>
          <w:rFonts w:ascii="Arial" w:hAnsi="Arial" w:cs="Arial"/>
          <w:color w:val="000000"/>
          <w:spacing w:val="3"/>
          <w:sz w:val="24"/>
          <w:szCs w:val="24"/>
        </w:rPr>
        <w:br/>
        <w:t xml:space="preserve">die nach ihr züngeln mitleidlos und spitz </w:t>
      </w:r>
      <w:r w:rsidRPr="004E0597">
        <w:rPr>
          <w:rFonts w:ascii="Arial" w:hAnsi="Arial" w:cs="Arial"/>
          <w:color w:val="000000"/>
          <w:spacing w:val="3"/>
          <w:sz w:val="24"/>
          <w:szCs w:val="24"/>
        </w:rPr>
        <w:br/>
        <w:t xml:space="preserve">wie Wellen über ihr zusammenschlagen </w:t>
      </w:r>
      <w:r w:rsidRPr="004E0597">
        <w:rPr>
          <w:rFonts w:ascii="Arial" w:hAnsi="Arial" w:cs="Arial"/>
          <w:color w:val="000000"/>
          <w:spacing w:val="3"/>
          <w:sz w:val="24"/>
          <w:szCs w:val="24"/>
        </w:rPr>
        <w:br/>
        <w:t>sie niederdrücken auf den Plastiksitz</w:t>
      </w:r>
    </w:p>
    <w:p w:rsidR="0098212B" w:rsidRPr="004E0597" w:rsidRDefault="0098212B" w:rsidP="0098212B">
      <w:pPr>
        <w:shd w:val="clear" w:color="auto" w:fill="FFFFFF"/>
        <w:spacing w:before="144"/>
        <w:rPr>
          <w:rFonts w:ascii="Arial" w:hAnsi="Arial" w:cs="Arial"/>
          <w:sz w:val="24"/>
          <w:szCs w:val="24"/>
        </w:rPr>
      </w:pPr>
      <w:r w:rsidRPr="004E0597">
        <w:rPr>
          <w:rFonts w:ascii="Arial" w:hAnsi="Arial" w:cs="Arial"/>
          <w:color w:val="000000"/>
          <w:spacing w:val="3"/>
          <w:sz w:val="24"/>
          <w:szCs w:val="24"/>
        </w:rPr>
        <w:t xml:space="preserve">der unter ihren Schenkeln klebt. Sie schwenkt </w:t>
      </w:r>
      <w:r w:rsidRPr="004E0597">
        <w:rPr>
          <w:rFonts w:ascii="Arial" w:hAnsi="Arial" w:cs="Arial"/>
          <w:color w:val="000000"/>
          <w:spacing w:val="3"/>
          <w:sz w:val="24"/>
          <w:szCs w:val="24"/>
        </w:rPr>
        <w:br/>
        <w:t xml:space="preserve">ihr Glas das Eis schmilzt klirrend schneller </w:t>
      </w:r>
      <w:r w:rsidRPr="004E0597">
        <w:rPr>
          <w:rFonts w:ascii="Arial" w:hAnsi="Arial" w:cs="Arial"/>
          <w:color w:val="000000"/>
          <w:spacing w:val="3"/>
          <w:sz w:val="24"/>
          <w:szCs w:val="24"/>
        </w:rPr>
        <w:br/>
        <w:t xml:space="preserve">sie selbst wird immer kleiner und </w:t>
      </w:r>
      <w:proofErr w:type="spellStart"/>
      <w:r w:rsidRPr="004E0597">
        <w:rPr>
          <w:rFonts w:ascii="Arial" w:hAnsi="Arial" w:cs="Arial"/>
          <w:color w:val="000000"/>
          <w:spacing w:val="3"/>
          <w:sz w:val="24"/>
          <w:szCs w:val="24"/>
        </w:rPr>
        <w:t>versänk</w:t>
      </w:r>
      <w:proofErr w:type="spellEnd"/>
    </w:p>
    <w:p w:rsidR="0098212B" w:rsidRPr="004E0597" w:rsidRDefault="0098212B" w:rsidP="0098212B">
      <w:pPr>
        <w:shd w:val="clear" w:color="auto" w:fill="FFFFFF"/>
        <w:spacing w:before="144" w:after="0"/>
        <w:rPr>
          <w:rFonts w:ascii="Arial" w:hAnsi="Arial" w:cs="Arial"/>
          <w:sz w:val="24"/>
          <w:szCs w:val="24"/>
        </w:rPr>
      </w:pPr>
      <w:r w:rsidRPr="004E0597">
        <w:rPr>
          <w:rFonts w:ascii="Arial" w:hAnsi="Arial" w:cs="Arial"/>
          <w:color w:val="000000"/>
          <w:spacing w:val="2"/>
          <w:sz w:val="24"/>
          <w:szCs w:val="24"/>
        </w:rPr>
        <w:t>gern als Erfindung in ihr Buch</w:t>
      </w:r>
    </w:p>
    <w:p w:rsidR="0098212B" w:rsidRPr="004E0597" w:rsidRDefault="0098212B" w:rsidP="0098212B">
      <w:pPr>
        <w:shd w:val="clear" w:color="auto" w:fill="FFFFFF"/>
        <w:spacing w:before="5" w:after="0"/>
        <w:rPr>
          <w:rFonts w:ascii="Arial" w:hAnsi="Arial" w:cs="Arial"/>
          <w:sz w:val="24"/>
          <w:szCs w:val="24"/>
        </w:rPr>
      </w:pPr>
      <w:proofErr w:type="spellStart"/>
      <w:proofErr w:type="gramStart"/>
      <w:r w:rsidRPr="004E0597">
        <w:rPr>
          <w:rFonts w:ascii="Arial" w:hAnsi="Arial" w:cs="Arial"/>
          <w:color w:val="000000"/>
          <w:spacing w:val="3"/>
          <w:sz w:val="24"/>
          <w:szCs w:val="24"/>
        </w:rPr>
        <w:t>das</w:t>
      </w:r>
      <w:proofErr w:type="spellEnd"/>
      <w:proofErr w:type="gramEnd"/>
      <w:r w:rsidRPr="004E0597">
        <w:rPr>
          <w:rFonts w:ascii="Arial" w:hAnsi="Arial" w:cs="Arial"/>
          <w:color w:val="000000"/>
          <w:spacing w:val="3"/>
          <w:sz w:val="24"/>
          <w:szCs w:val="24"/>
        </w:rPr>
        <w:t xml:space="preserve"> sie nun zuschlägt. Ehe sie auftaucht</w:t>
      </w:r>
    </w:p>
    <w:p w:rsidR="0098212B" w:rsidRDefault="0098212B" w:rsidP="0098212B">
      <w:pPr>
        <w:shd w:val="clear" w:color="auto" w:fill="FFFFFF"/>
        <w:rPr>
          <w:color w:val="000000"/>
          <w:spacing w:val="3"/>
        </w:rPr>
        <w:sectPr w:rsidR="0098212B" w:rsidSect="00006CDC">
          <w:type w:val="continuous"/>
          <w:pgSz w:w="11906" w:h="16838" w:code="9"/>
          <w:pgMar w:top="1418" w:right="1418" w:bottom="1134" w:left="1418" w:header="964" w:footer="964" w:gutter="0"/>
          <w:lnNumType w:countBy="5" w:restart="newSection"/>
          <w:pgNumType w:start="8"/>
          <w:cols w:space="720"/>
          <w:docGrid w:linePitch="326"/>
        </w:sectPr>
      </w:pPr>
      <w:r w:rsidRPr="004E0597">
        <w:rPr>
          <w:rFonts w:ascii="Arial" w:hAnsi="Arial" w:cs="Arial"/>
          <w:color w:val="000000"/>
          <w:spacing w:val="3"/>
          <w:sz w:val="24"/>
          <w:szCs w:val="24"/>
        </w:rPr>
        <w:t>zahlt und geht. Es ist genug</w:t>
      </w:r>
      <w:r w:rsidRPr="00316627">
        <w:rPr>
          <w:color w:val="000000"/>
          <w:spacing w:val="3"/>
        </w:rPr>
        <w:t>.</w:t>
      </w:r>
    </w:p>
    <w:p w:rsidR="0098212B" w:rsidRPr="001A3F24" w:rsidRDefault="0098212B" w:rsidP="0098212B">
      <w:pPr>
        <w:pStyle w:val="standard-rsa"/>
        <w:spacing w:before="240"/>
        <w:jc w:val="both"/>
        <w:rPr>
          <w:rFonts w:ascii="Arial" w:hAnsi="Arial" w:cs="Arial"/>
          <w:sz w:val="20"/>
          <w:szCs w:val="20"/>
        </w:rPr>
      </w:pPr>
      <w:r w:rsidRPr="001A3F24">
        <w:rPr>
          <w:rFonts w:ascii="Arial" w:hAnsi="Arial" w:cs="Arial"/>
          <w:sz w:val="20"/>
          <w:szCs w:val="20"/>
        </w:rPr>
        <w:t xml:space="preserve">Hahn, Ulla: </w:t>
      </w:r>
      <w:proofErr w:type="spellStart"/>
      <w:r w:rsidRPr="001A3F24">
        <w:rPr>
          <w:rFonts w:ascii="Arial" w:hAnsi="Arial" w:cs="Arial"/>
          <w:sz w:val="20"/>
          <w:szCs w:val="20"/>
        </w:rPr>
        <w:t>Wiɘderworte</w:t>
      </w:r>
      <w:proofErr w:type="spellEnd"/>
      <w:r w:rsidRPr="001A3F24">
        <w:rPr>
          <w:rFonts w:ascii="Arial" w:hAnsi="Arial" w:cs="Arial"/>
          <w:sz w:val="20"/>
          <w:szCs w:val="20"/>
        </w:rPr>
        <w:t>. München: Deutsche Verlags-Anstalt 2011, S.</w:t>
      </w:r>
      <w:r>
        <w:rPr>
          <w:rFonts w:ascii="Arial" w:hAnsi="Arial" w:cs="Arial"/>
          <w:sz w:val="20"/>
          <w:szCs w:val="20"/>
        </w:rPr>
        <w:t> 12.</w:t>
      </w:r>
    </w:p>
    <w:p w:rsidR="0098212B" w:rsidRDefault="0098212B">
      <w:pPr>
        <w:spacing w:after="160" w:line="259" w:lineRule="auto"/>
        <w:rPr>
          <w:rFonts w:ascii="Arial" w:eastAsia="Times New Roman" w:hAnsi="Arial" w:cs="Arial"/>
          <w:i/>
          <w:sz w:val="24"/>
          <w:szCs w:val="24"/>
          <w:lang w:eastAsia="de-DE"/>
        </w:rPr>
      </w:pPr>
    </w:p>
    <w:tbl>
      <w:tblPr>
        <w:tblStyle w:val="Tabellenraster"/>
        <w:tblpPr w:leftFromText="141" w:rightFromText="141" w:vertAnchor="text" w:horzAnchor="margin" w:tblpY="78"/>
        <w:tblW w:w="9493" w:type="dxa"/>
        <w:tblLook w:val="04A0" w:firstRow="1" w:lastRow="0" w:firstColumn="1" w:lastColumn="0" w:noHBand="0" w:noVBand="1"/>
      </w:tblPr>
      <w:tblGrid>
        <w:gridCol w:w="9493"/>
      </w:tblGrid>
      <w:tr w:rsidR="007B128C" w:rsidRPr="00D061A2" w:rsidTr="007B128C">
        <w:tc>
          <w:tcPr>
            <w:tcW w:w="9493" w:type="dxa"/>
            <w:shd w:val="clear" w:color="auto" w:fill="D9D9D9" w:themeFill="background1" w:themeFillShade="D9"/>
            <w:tcMar>
              <w:top w:w="170" w:type="dxa"/>
              <w:bottom w:w="170" w:type="dxa"/>
            </w:tcMar>
          </w:tcPr>
          <w:p w:rsidR="007B128C" w:rsidRPr="00D061A2" w:rsidRDefault="007B128C" w:rsidP="007B128C">
            <w:pPr>
              <w:spacing w:after="0"/>
              <w:rPr>
                <w:rFonts w:ascii="Arial" w:hAnsi="Arial" w:cs="Arial"/>
                <w:sz w:val="18"/>
                <w:szCs w:val="18"/>
              </w:rPr>
            </w:pPr>
            <w:r>
              <w:rPr>
                <w:rFonts w:ascii="Arial" w:hAnsi="Arial" w:cs="Arial"/>
                <w:b/>
                <w:sz w:val="24"/>
                <w:szCs w:val="24"/>
              </w:rPr>
              <w:t xml:space="preserve">Aufgabe </w:t>
            </w:r>
          </w:p>
        </w:tc>
      </w:tr>
      <w:tr w:rsidR="007B128C" w:rsidRPr="005E7CA0" w:rsidTr="007B128C">
        <w:tc>
          <w:tcPr>
            <w:tcW w:w="9493" w:type="dxa"/>
            <w:tcMar>
              <w:top w:w="170" w:type="dxa"/>
              <w:bottom w:w="170" w:type="dxa"/>
            </w:tcMar>
          </w:tcPr>
          <w:p w:rsidR="007B128C" w:rsidRDefault="007B128C" w:rsidP="007B128C">
            <w:pPr>
              <w:pStyle w:val="Kommentartext"/>
              <w:spacing w:line="276" w:lineRule="auto"/>
              <w:rPr>
                <w:i/>
                <w:sz w:val="24"/>
                <w:szCs w:val="24"/>
              </w:rPr>
            </w:pPr>
            <w:r w:rsidRPr="0005505D">
              <w:rPr>
                <w:i/>
                <w:sz w:val="24"/>
                <w:szCs w:val="24"/>
              </w:rPr>
              <w:t xml:space="preserve">Auf der </w:t>
            </w:r>
            <w:r>
              <w:rPr>
                <w:i/>
                <w:sz w:val="24"/>
                <w:szCs w:val="24"/>
              </w:rPr>
              <w:t>Internets</w:t>
            </w:r>
            <w:r w:rsidRPr="0005505D">
              <w:rPr>
                <w:i/>
                <w:sz w:val="24"/>
                <w:szCs w:val="24"/>
              </w:rPr>
              <w:t>eite www.gedichtefreunde.de werden Gedichte zu verschiedenen Themen gesammelt. Empfehlungen von Lesern sind erwünscht.</w:t>
            </w:r>
            <w:r>
              <w:rPr>
                <w:i/>
                <w:sz w:val="24"/>
                <w:szCs w:val="24"/>
              </w:rPr>
              <w:t xml:space="preserve"> </w:t>
            </w:r>
          </w:p>
          <w:p w:rsidR="007B128C" w:rsidRPr="0005505D" w:rsidRDefault="007B128C" w:rsidP="007B128C">
            <w:pPr>
              <w:pStyle w:val="Kommentartext"/>
              <w:spacing w:line="276" w:lineRule="auto"/>
              <w:rPr>
                <w:sz w:val="24"/>
                <w:szCs w:val="24"/>
              </w:rPr>
            </w:pPr>
          </w:p>
          <w:p w:rsidR="007B128C" w:rsidRPr="0005505D" w:rsidRDefault="007B128C" w:rsidP="007B128C">
            <w:pPr>
              <w:pStyle w:val="Kommentartext"/>
              <w:spacing w:line="276" w:lineRule="auto"/>
              <w:rPr>
                <w:b/>
                <w:sz w:val="24"/>
                <w:szCs w:val="24"/>
              </w:rPr>
            </w:pPr>
            <w:r w:rsidRPr="0005505D">
              <w:rPr>
                <w:b/>
                <w:sz w:val="24"/>
                <w:szCs w:val="24"/>
              </w:rPr>
              <w:t xml:space="preserve">Schreiben Sie </w:t>
            </w:r>
            <w:r>
              <w:rPr>
                <w:b/>
                <w:sz w:val="24"/>
                <w:szCs w:val="24"/>
              </w:rPr>
              <w:t>einen</w:t>
            </w:r>
            <w:r w:rsidRPr="0005505D">
              <w:rPr>
                <w:b/>
                <w:sz w:val="24"/>
                <w:szCs w:val="24"/>
              </w:rPr>
              <w:t xml:space="preserve"> Text mit der Empfehlung, das Gedicht von Ulla Hahn aufzunehmen</w:t>
            </w:r>
            <w:r>
              <w:rPr>
                <w:b/>
                <w:sz w:val="24"/>
                <w:szCs w:val="24"/>
              </w:rPr>
              <w:t>,</w:t>
            </w:r>
            <w:r w:rsidRPr="00F30D63">
              <w:rPr>
                <w:b/>
                <w:sz w:val="24"/>
                <w:szCs w:val="24"/>
              </w:rPr>
              <w:t xml:space="preserve"> </w:t>
            </w:r>
            <w:r>
              <w:rPr>
                <w:b/>
                <w:sz w:val="24"/>
                <w:szCs w:val="24"/>
              </w:rPr>
              <w:t xml:space="preserve">in Form </w:t>
            </w:r>
            <w:r w:rsidRPr="0005505D">
              <w:rPr>
                <w:b/>
                <w:sz w:val="24"/>
                <w:szCs w:val="24"/>
              </w:rPr>
              <w:t>einer E-Mail.</w:t>
            </w:r>
          </w:p>
          <w:p w:rsidR="007B128C" w:rsidRDefault="007B128C" w:rsidP="007B128C">
            <w:pPr>
              <w:pStyle w:val="Kommentartext"/>
              <w:rPr>
                <w:sz w:val="22"/>
                <w:szCs w:val="22"/>
              </w:rPr>
            </w:pPr>
          </w:p>
          <w:p w:rsidR="007B128C" w:rsidRPr="0005505D" w:rsidRDefault="007B128C" w:rsidP="007B128C">
            <w:pPr>
              <w:pStyle w:val="Kommentartext"/>
              <w:spacing w:line="276" w:lineRule="auto"/>
              <w:ind w:left="284"/>
              <w:rPr>
                <w:sz w:val="24"/>
                <w:szCs w:val="24"/>
              </w:rPr>
            </w:pPr>
            <w:r w:rsidRPr="0005505D">
              <w:rPr>
                <w:sz w:val="24"/>
                <w:szCs w:val="24"/>
              </w:rPr>
              <w:t xml:space="preserve">Stellen Sie darin den Inhalt des Gedichts sowie formale und sprachliche </w:t>
            </w:r>
            <w:r w:rsidRPr="00F30D63">
              <w:rPr>
                <w:sz w:val="24"/>
                <w:szCs w:val="24"/>
              </w:rPr>
              <w:t>Auffälligkeiten</w:t>
            </w:r>
            <w:r w:rsidRPr="0005505D">
              <w:rPr>
                <w:sz w:val="24"/>
                <w:szCs w:val="24"/>
              </w:rPr>
              <w:t xml:space="preserve"> vor.</w:t>
            </w:r>
          </w:p>
          <w:p w:rsidR="007B128C" w:rsidRPr="0005505D" w:rsidRDefault="007B128C" w:rsidP="007B128C">
            <w:pPr>
              <w:pStyle w:val="Kommentartext"/>
              <w:spacing w:line="276" w:lineRule="auto"/>
              <w:ind w:left="284"/>
              <w:rPr>
                <w:sz w:val="24"/>
                <w:szCs w:val="24"/>
              </w:rPr>
            </w:pPr>
            <w:r w:rsidRPr="0005505D">
              <w:rPr>
                <w:sz w:val="24"/>
                <w:szCs w:val="24"/>
              </w:rPr>
              <w:t>Begründen Sie, warum es in die Sammlung aufgenommen werden sollte.</w:t>
            </w:r>
          </w:p>
          <w:p w:rsidR="007B128C" w:rsidRPr="0005505D" w:rsidRDefault="007B128C" w:rsidP="007B128C">
            <w:pPr>
              <w:pStyle w:val="Kommentartext"/>
              <w:spacing w:line="276" w:lineRule="auto"/>
              <w:ind w:left="284"/>
              <w:rPr>
                <w:sz w:val="24"/>
                <w:szCs w:val="24"/>
              </w:rPr>
            </w:pPr>
            <w:r>
              <w:rPr>
                <w:sz w:val="24"/>
                <w:szCs w:val="24"/>
              </w:rPr>
              <w:t>Formulieren</w:t>
            </w:r>
            <w:r w:rsidRPr="0005505D">
              <w:rPr>
                <w:sz w:val="24"/>
                <w:szCs w:val="24"/>
              </w:rPr>
              <w:t xml:space="preserve"> Sie aufgrund Ihres </w:t>
            </w:r>
            <w:r>
              <w:rPr>
                <w:sz w:val="24"/>
                <w:szCs w:val="24"/>
              </w:rPr>
              <w:t>Textv</w:t>
            </w:r>
            <w:r w:rsidRPr="0005505D">
              <w:rPr>
                <w:sz w:val="24"/>
                <w:szCs w:val="24"/>
              </w:rPr>
              <w:t>erständnisses</w:t>
            </w:r>
            <w:r>
              <w:rPr>
                <w:sz w:val="24"/>
                <w:szCs w:val="24"/>
              </w:rPr>
              <w:t xml:space="preserve"> einen Vorschlag</w:t>
            </w:r>
            <w:r w:rsidRPr="0005505D">
              <w:rPr>
                <w:sz w:val="24"/>
                <w:szCs w:val="24"/>
              </w:rPr>
              <w:t xml:space="preserve">, </w:t>
            </w:r>
            <w:r>
              <w:rPr>
                <w:sz w:val="24"/>
                <w:szCs w:val="24"/>
              </w:rPr>
              <w:t>das Gedicht</w:t>
            </w:r>
            <w:r w:rsidRPr="0005505D">
              <w:rPr>
                <w:sz w:val="24"/>
                <w:szCs w:val="24"/>
              </w:rPr>
              <w:t xml:space="preserve"> dem Pfad Einsamkeit/Wut oder Einsamkeit/Trost </w:t>
            </w:r>
            <w:r>
              <w:rPr>
                <w:sz w:val="24"/>
                <w:szCs w:val="24"/>
              </w:rPr>
              <w:t>zuzuordnen</w:t>
            </w:r>
            <w:r w:rsidRPr="0005505D">
              <w:rPr>
                <w:sz w:val="24"/>
                <w:szCs w:val="24"/>
              </w:rPr>
              <w:t>.</w:t>
            </w:r>
          </w:p>
          <w:p w:rsidR="007B128C" w:rsidRDefault="007B128C" w:rsidP="007B128C">
            <w:pPr>
              <w:pStyle w:val="Kommentartext"/>
              <w:rPr>
                <w:sz w:val="22"/>
                <w:szCs w:val="22"/>
              </w:rPr>
            </w:pPr>
          </w:p>
          <w:p w:rsidR="007B128C" w:rsidRPr="0098212B" w:rsidRDefault="007B128C" w:rsidP="007B128C">
            <w:pPr>
              <w:pStyle w:val="Kommentartext"/>
              <w:rPr>
                <w:sz w:val="22"/>
                <w:szCs w:val="22"/>
              </w:rPr>
            </w:pPr>
            <w:r>
              <w:rPr>
                <w:noProof/>
              </w:rPr>
              <w:drawing>
                <wp:anchor distT="0" distB="0" distL="114300" distR="114300" simplePos="0" relativeHeight="251661312" behindDoc="0" locked="0" layoutInCell="1" allowOverlap="1" wp14:anchorId="4C03065C" wp14:editId="2B17E040">
                  <wp:simplePos x="0" y="0"/>
                  <wp:positionH relativeFrom="column">
                    <wp:posOffset>5497195</wp:posOffset>
                  </wp:positionH>
                  <wp:positionV relativeFrom="paragraph">
                    <wp:posOffset>635</wp:posOffset>
                  </wp:positionV>
                  <wp:extent cx="493395" cy="106870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Effect>
                                      <a14:brightnessContrast bright="-19000" contrast="40000"/>
                                    </a14:imgEffect>
                                  </a14:imgLayer>
                                </a14:imgProps>
                              </a:ext>
                              <a:ext uri="{28A0092B-C50C-407E-A947-70E740481C1C}">
                                <a14:useLocalDpi xmlns:a14="http://schemas.microsoft.com/office/drawing/2010/main" val="0"/>
                              </a:ext>
                            </a:extLst>
                          </a:blip>
                          <a:srcRect l="95484" t="13246" r="-88" b="74125"/>
                          <a:stretch/>
                        </pic:blipFill>
                        <pic:spPr bwMode="auto">
                          <a:xfrm>
                            <a:off x="0" y="0"/>
                            <a:ext cx="493395" cy="1068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58D2">
              <w:rPr>
                <w:noProof/>
                <w:sz w:val="22"/>
                <w:szCs w:val="22"/>
              </w:rPr>
              <mc:AlternateContent>
                <mc:Choice Requires="wps">
                  <w:drawing>
                    <wp:anchor distT="0" distB="0" distL="114300" distR="114300" simplePos="0" relativeHeight="251662336" behindDoc="0" locked="0" layoutInCell="1" allowOverlap="1" wp14:anchorId="4E02AF25" wp14:editId="58060B9C">
                      <wp:simplePos x="0" y="0"/>
                      <wp:positionH relativeFrom="column">
                        <wp:posOffset>55162</wp:posOffset>
                      </wp:positionH>
                      <wp:positionV relativeFrom="paragraph">
                        <wp:posOffset>819813</wp:posOffset>
                      </wp:positionV>
                      <wp:extent cx="5705061" cy="1403985"/>
                      <wp:effectExtent l="0" t="0" r="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061" cy="1403985"/>
                              </a:xfrm>
                              <a:prstGeom prst="rect">
                                <a:avLst/>
                              </a:prstGeom>
                              <a:solidFill>
                                <a:srgbClr val="FFFFFF"/>
                              </a:solidFill>
                              <a:ln w="9525">
                                <a:noFill/>
                                <a:miter lim="800000"/>
                                <a:headEnd/>
                                <a:tailEnd/>
                              </a:ln>
                            </wps:spPr>
                            <wps:txbx>
                              <w:txbxContent>
                                <w:p w:rsidR="007B128C" w:rsidRPr="00CA58D2" w:rsidRDefault="007B128C" w:rsidP="007B128C">
                                  <w:r w:rsidRPr="00CA58D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02AF25" id="_x0000_s1027" type="#_x0000_t202" style="position:absolute;left:0;text-align:left;margin-left:4.35pt;margin-top:64.55pt;width:449.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" stroked="f">
                      <v:textbox style="mso-fit-shape-to-text:t">
                        <w:txbxContent>
                          <w:p w:rsidR="007B128C" w:rsidRPr="00CA58D2" w:rsidRDefault="007B128C" w:rsidP="007B128C">
                            <w:r w:rsidRPr="00CA58D2">
                              <w:t>…</w:t>
                            </w:r>
                          </w:p>
                        </w:txbxContent>
                      </v:textbox>
                    </v:shape>
                  </w:pict>
                </mc:Fallback>
              </mc:AlternateContent>
            </w:r>
            <w:r>
              <w:rPr>
                <w:noProof/>
              </w:rPr>
              <w:drawing>
                <wp:inline distT="0" distB="0" distL="0" distR="0" wp14:anchorId="7AF85275" wp14:editId="23805D33">
                  <wp:extent cx="5555974" cy="1065639"/>
                  <wp:effectExtent l="0" t="0" r="698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Effect>
                                      <a14:brightnessContrast bright="-19000" contrast="40000"/>
                                    </a14:imgEffect>
                                  </a14:imgLayer>
                                </a14:imgProps>
                              </a:ext>
                            </a:extLst>
                          </a:blip>
                          <a:srcRect l="-1" t="13246" r="45420" b="74125"/>
                          <a:stretch/>
                        </pic:blipFill>
                        <pic:spPr bwMode="auto">
                          <a:xfrm>
                            <a:off x="0" y="0"/>
                            <a:ext cx="5558017" cy="1066031"/>
                          </a:xfrm>
                          <a:prstGeom prst="rect">
                            <a:avLst/>
                          </a:prstGeom>
                          <a:ln>
                            <a:noFill/>
                          </a:ln>
                          <a:extLst>
                            <a:ext uri="{53640926-AAD7-44D8-BBD7-CCE9431645EC}">
                              <a14:shadowObscured xmlns:a14="http://schemas.microsoft.com/office/drawing/2010/main"/>
                            </a:ext>
                          </a:extLst>
                        </pic:spPr>
                      </pic:pic>
                    </a:graphicData>
                  </a:graphic>
                </wp:inline>
              </w:drawing>
            </w:r>
          </w:p>
          <w:p w:rsidR="007B128C" w:rsidRPr="005E7CA0" w:rsidRDefault="007B128C" w:rsidP="007D7BEE">
            <w:pPr>
              <w:rPr>
                <w:rFonts w:ascii="Arial" w:hAnsi="Arial" w:cs="Arial"/>
                <w:b/>
                <w:sz w:val="24"/>
                <w:szCs w:val="24"/>
              </w:rPr>
            </w:pPr>
          </w:p>
        </w:tc>
      </w:tr>
    </w:tbl>
    <w:p w:rsidR="007B128C" w:rsidRPr="007B128C" w:rsidRDefault="007B128C" w:rsidP="007B128C">
      <w:pPr>
        <w:pStyle w:val="Kommentartext"/>
        <w:spacing w:line="276" w:lineRule="auto"/>
        <w:rPr>
          <w:i/>
          <w:sz w:val="4"/>
          <w:szCs w:val="4"/>
        </w:rPr>
      </w:pPr>
    </w:p>
    <w:sectPr w:rsidR="007B128C" w:rsidRPr="007B128C" w:rsidSect="00D77F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C6" w:rsidRDefault="00D77FC6" w:rsidP="00D77FC6">
      <w:pPr>
        <w:spacing w:after="0" w:line="240" w:lineRule="auto"/>
      </w:pPr>
      <w:r>
        <w:separator/>
      </w:r>
    </w:p>
  </w:endnote>
  <w:endnote w:type="continuationSeparator" w:id="0">
    <w:p w:rsidR="00D77FC6" w:rsidRDefault="00D77FC6" w:rsidP="00D7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6101"/>
      <w:docPartObj>
        <w:docPartGallery w:val="Page Numbers (Bottom of Page)"/>
        <w:docPartUnique/>
      </w:docPartObj>
    </w:sdtPr>
    <w:sdtEndPr/>
    <w:sdtContent>
      <w:sdt>
        <w:sdtPr>
          <w:id w:val="-1769616900"/>
          <w:docPartObj>
            <w:docPartGallery w:val="Page Numbers (Top of Page)"/>
            <w:docPartUnique/>
          </w:docPartObj>
        </w:sdtPr>
        <w:sdtEndPr/>
        <w:sdtContent>
          <w:p w:rsidR="00BE5BEC" w:rsidRDefault="00BE5BEC" w:rsidP="00BE5BEC">
            <w:pPr>
              <w:pStyle w:val="Fuzeile"/>
              <w:jc w:val="right"/>
            </w:pPr>
            <w:r w:rsidRPr="00BE5BEC">
              <w:t xml:space="preserve">Seite </w:t>
            </w:r>
            <w:r w:rsidRPr="00BE5BEC">
              <w:rPr>
                <w:bCs/>
                <w:sz w:val="24"/>
                <w:szCs w:val="24"/>
              </w:rPr>
              <w:fldChar w:fldCharType="begin"/>
            </w:r>
            <w:r w:rsidRPr="00BE5BEC">
              <w:rPr>
                <w:bCs/>
              </w:rPr>
              <w:instrText>PAGE</w:instrText>
            </w:r>
            <w:r w:rsidRPr="00BE5BEC">
              <w:rPr>
                <w:bCs/>
                <w:sz w:val="24"/>
                <w:szCs w:val="24"/>
              </w:rPr>
              <w:fldChar w:fldCharType="separate"/>
            </w:r>
            <w:r w:rsidR="00AC3BF1">
              <w:rPr>
                <w:bCs/>
                <w:noProof/>
              </w:rPr>
              <w:t>5</w:t>
            </w:r>
            <w:r w:rsidRPr="00BE5BEC">
              <w:rPr>
                <w:bCs/>
                <w:sz w:val="24"/>
                <w:szCs w:val="24"/>
              </w:rPr>
              <w:fldChar w:fldCharType="end"/>
            </w:r>
            <w:r w:rsidRPr="00BE5BEC">
              <w:t xml:space="preserve"> von </w:t>
            </w:r>
            <w:r w:rsidRPr="00BE5BEC">
              <w:rPr>
                <w:bCs/>
                <w:sz w:val="24"/>
                <w:szCs w:val="24"/>
              </w:rPr>
              <w:fldChar w:fldCharType="begin"/>
            </w:r>
            <w:r w:rsidRPr="00BE5BEC">
              <w:rPr>
                <w:bCs/>
              </w:rPr>
              <w:instrText>NUMPAGES</w:instrText>
            </w:r>
            <w:r w:rsidRPr="00BE5BEC">
              <w:rPr>
                <w:bCs/>
                <w:sz w:val="24"/>
                <w:szCs w:val="24"/>
              </w:rPr>
              <w:fldChar w:fldCharType="separate"/>
            </w:r>
            <w:r w:rsidR="00AC3BF1">
              <w:rPr>
                <w:bCs/>
                <w:noProof/>
              </w:rPr>
              <w:t>6</w:t>
            </w:r>
            <w:r w:rsidRPr="00BE5BEC">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2B" w:rsidRPr="0004469F" w:rsidRDefault="0098212B" w:rsidP="003A7860">
    <w:pPr>
      <w:pStyle w:val="Fuzeile"/>
      <w:jc w:val="right"/>
      <w:rPr>
        <w:rFonts w:cs="Arial"/>
        <w:sz w:val="20"/>
        <w:szCs w:val="20"/>
      </w:rPr>
    </w:pPr>
    <w:r w:rsidRPr="00442A7D">
      <w:rPr>
        <w:rFonts w:cs="Arial"/>
        <w:sz w:val="20"/>
        <w:szCs w:val="20"/>
      </w:rPr>
      <w:t xml:space="preserve">Seite </w:t>
    </w:r>
    <w:r w:rsidRPr="00442A7D">
      <w:rPr>
        <w:rFonts w:cs="Arial"/>
        <w:sz w:val="20"/>
        <w:szCs w:val="20"/>
      </w:rPr>
      <w:fldChar w:fldCharType="begin"/>
    </w:r>
    <w:r w:rsidRPr="00442A7D">
      <w:rPr>
        <w:rFonts w:cs="Arial"/>
        <w:sz w:val="20"/>
        <w:szCs w:val="20"/>
      </w:rPr>
      <w:instrText xml:space="preserve"> PAGE </w:instrText>
    </w:r>
    <w:r w:rsidRPr="00442A7D">
      <w:rPr>
        <w:rFonts w:cs="Arial"/>
        <w:sz w:val="20"/>
        <w:szCs w:val="20"/>
      </w:rPr>
      <w:fldChar w:fldCharType="separate"/>
    </w:r>
    <w:r w:rsidR="00AC3BF1">
      <w:rPr>
        <w:rFonts w:cs="Arial"/>
        <w:noProof/>
        <w:sz w:val="20"/>
        <w:szCs w:val="20"/>
      </w:rPr>
      <w:t>6</w:t>
    </w:r>
    <w:r w:rsidRPr="00442A7D">
      <w:rPr>
        <w:rFonts w:cs="Arial"/>
        <w:sz w:val="20"/>
        <w:szCs w:val="20"/>
      </w:rPr>
      <w:fldChar w:fldCharType="end"/>
    </w:r>
    <w:r w:rsidRPr="00442A7D">
      <w:rPr>
        <w:rFonts w:cs="Arial"/>
        <w:sz w:val="20"/>
        <w:szCs w:val="20"/>
      </w:rPr>
      <w:t xml:space="preserve"> von </w:t>
    </w:r>
    <w:r w:rsidRPr="00442A7D">
      <w:rPr>
        <w:rFonts w:cs="Arial"/>
        <w:sz w:val="20"/>
        <w:szCs w:val="20"/>
      </w:rPr>
      <w:fldChar w:fldCharType="begin"/>
    </w:r>
    <w:r w:rsidRPr="00442A7D">
      <w:rPr>
        <w:rFonts w:cs="Arial"/>
        <w:sz w:val="20"/>
        <w:szCs w:val="20"/>
      </w:rPr>
      <w:instrText xml:space="preserve"> NUMPAGES </w:instrText>
    </w:r>
    <w:r w:rsidRPr="00442A7D">
      <w:rPr>
        <w:rFonts w:cs="Arial"/>
        <w:sz w:val="20"/>
        <w:szCs w:val="20"/>
      </w:rPr>
      <w:fldChar w:fldCharType="separate"/>
    </w:r>
    <w:r w:rsidR="00AC3BF1">
      <w:rPr>
        <w:rFonts w:cs="Arial"/>
        <w:noProof/>
        <w:sz w:val="20"/>
        <w:szCs w:val="20"/>
      </w:rPr>
      <w:t>6</w:t>
    </w:r>
    <w:r w:rsidRPr="00442A7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C6" w:rsidRDefault="00D77FC6" w:rsidP="00D77FC6">
      <w:pPr>
        <w:spacing w:after="0" w:line="240" w:lineRule="auto"/>
      </w:pPr>
      <w:r>
        <w:separator/>
      </w:r>
    </w:p>
  </w:footnote>
  <w:footnote w:type="continuationSeparator" w:id="0">
    <w:p w:rsidR="00D77FC6" w:rsidRDefault="00D77FC6" w:rsidP="00D77FC6">
      <w:pPr>
        <w:spacing w:after="0" w:line="240" w:lineRule="auto"/>
      </w:pPr>
      <w:r>
        <w:continuationSeparator/>
      </w:r>
    </w:p>
  </w:footnote>
  <w:footnote w:id="1">
    <w:p w:rsidR="00D77FC6" w:rsidRDefault="00D77FC6" w:rsidP="00D77FC6">
      <w:pPr>
        <w:pStyle w:val="Funotentext"/>
        <w:ind w:left="142" w:hanging="142"/>
      </w:pPr>
      <w:r>
        <w:rPr>
          <w:rStyle w:val="Funotenzeichen"/>
        </w:rPr>
        <w:footnoteRef/>
      </w:r>
      <w:r>
        <w:t xml:space="preserve"> Lyrisches Intermezzo (Einschub, Zwischenspiel) benannte Heinrich Heine eine Reihe von Gedichten, die mit Ordnungszahlen statt Titeln in seinem ersten Gedichtband „Buch der Lieder“ abgedruckt wurden.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C6"/>
    <w:rsid w:val="002D14C4"/>
    <w:rsid w:val="004760B1"/>
    <w:rsid w:val="007B128C"/>
    <w:rsid w:val="0098212B"/>
    <w:rsid w:val="00AC3BF1"/>
    <w:rsid w:val="00BE5BEC"/>
    <w:rsid w:val="00D7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B445D-9F66-439E-9574-D5041258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FC6"/>
    <w:pPr>
      <w:spacing w:after="200" w:line="276" w:lineRule="auto"/>
    </w:pPr>
  </w:style>
  <w:style w:type="paragraph" w:styleId="berschrift1">
    <w:name w:val="heading 1"/>
    <w:basedOn w:val="Standard"/>
    <w:next w:val="Standard"/>
    <w:link w:val="berschrift1Zchn"/>
    <w:uiPriority w:val="9"/>
    <w:qFormat/>
    <w:rsid w:val="007B1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8212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D77FC6"/>
    <w:pPr>
      <w:ind w:left="720"/>
      <w:contextualSpacing/>
    </w:pPr>
    <w:rPr>
      <w:rFonts w:ascii="Calibri" w:eastAsia="Times New Roman" w:hAnsi="Calibri" w:cs="Times New Roman"/>
    </w:rPr>
  </w:style>
  <w:style w:type="paragraph" w:styleId="Listenabsatz">
    <w:name w:val="List Paragraph"/>
    <w:basedOn w:val="Standard"/>
    <w:uiPriority w:val="34"/>
    <w:qFormat/>
    <w:rsid w:val="00D77FC6"/>
    <w:pPr>
      <w:ind w:left="720"/>
      <w:contextualSpacing/>
    </w:pPr>
  </w:style>
  <w:style w:type="paragraph" w:styleId="Funotentext">
    <w:name w:val="footnote text"/>
    <w:basedOn w:val="Standard"/>
    <w:link w:val="FunotentextZchn"/>
    <w:uiPriority w:val="99"/>
    <w:rsid w:val="00D77FC6"/>
    <w:pPr>
      <w:spacing w:after="0" w:line="240" w:lineRule="auto"/>
      <w:jc w:val="both"/>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uiPriority w:val="99"/>
    <w:rsid w:val="00D77FC6"/>
    <w:rPr>
      <w:rFonts w:ascii="Arial" w:eastAsia="Times New Roman" w:hAnsi="Arial" w:cs="Arial"/>
      <w:sz w:val="20"/>
      <w:szCs w:val="20"/>
      <w:lang w:eastAsia="de-DE"/>
    </w:rPr>
  </w:style>
  <w:style w:type="character" w:styleId="Funotenzeichen">
    <w:name w:val="footnote reference"/>
    <w:basedOn w:val="Absatz-Standardschriftart"/>
    <w:uiPriority w:val="99"/>
    <w:rsid w:val="00D77FC6"/>
    <w:rPr>
      <w:vertAlign w:val="superscript"/>
    </w:rPr>
  </w:style>
  <w:style w:type="character" w:styleId="Zeilennummer">
    <w:name w:val="line number"/>
    <w:basedOn w:val="Absatz-Standardschriftart"/>
    <w:uiPriority w:val="99"/>
    <w:semiHidden/>
    <w:unhideWhenUsed/>
    <w:rsid w:val="00D77FC6"/>
  </w:style>
  <w:style w:type="paragraph" w:styleId="Kopfzeile">
    <w:name w:val="header"/>
    <w:basedOn w:val="Standard"/>
    <w:link w:val="KopfzeileZchn"/>
    <w:uiPriority w:val="99"/>
    <w:unhideWhenUsed/>
    <w:rsid w:val="00BE5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5BEC"/>
  </w:style>
  <w:style w:type="paragraph" w:styleId="Fuzeile">
    <w:name w:val="footer"/>
    <w:basedOn w:val="Standard"/>
    <w:link w:val="FuzeileZchn"/>
    <w:unhideWhenUsed/>
    <w:rsid w:val="00BE5BEC"/>
    <w:pPr>
      <w:tabs>
        <w:tab w:val="center" w:pos="4536"/>
        <w:tab w:val="right" w:pos="9072"/>
      </w:tabs>
      <w:spacing w:after="0" w:line="240" w:lineRule="auto"/>
    </w:pPr>
  </w:style>
  <w:style w:type="character" w:customStyle="1" w:styleId="FuzeileZchn">
    <w:name w:val="Fußzeile Zchn"/>
    <w:basedOn w:val="Absatz-Standardschriftart"/>
    <w:link w:val="Fuzeile"/>
    <w:rsid w:val="00BE5BEC"/>
  </w:style>
  <w:style w:type="character" w:customStyle="1" w:styleId="berschrift2Zchn">
    <w:name w:val="Überschrift 2 Zchn"/>
    <w:basedOn w:val="Absatz-Standardschriftart"/>
    <w:link w:val="berschrift2"/>
    <w:uiPriority w:val="9"/>
    <w:rsid w:val="0098212B"/>
    <w:rPr>
      <w:rFonts w:asciiTheme="majorHAnsi" w:eastAsiaTheme="majorEastAsia" w:hAnsiTheme="majorHAnsi" w:cstheme="majorBidi"/>
      <w:color w:val="2E74B5" w:themeColor="accent1" w:themeShade="BF"/>
      <w:sz w:val="26"/>
      <w:szCs w:val="26"/>
    </w:rPr>
  </w:style>
  <w:style w:type="paragraph" w:customStyle="1" w:styleId="standard-rsa">
    <w:name w:val="standard-rsa"/>
    <w:basedOn w:val="Standard"/>
    <w:rsid w:val="0098212B"/>
    <w:pPr>
      <w:suppressAutoHyphens/>
      <w:spacing w:after="0" w:line="240" w:lineRule="auto"/>
    </w:pPr>
    <w:rPr>
      <w:rFonts w:ascii="Times New Roman" w:eastAsia="Arial Unicode MS" w:hAnsi="Times New Roman" w:cs="Times New Roman"/>
      <w:kern w:val="1"/>
      <w:sz w:val="24"/>
      <w:szCs w:val="24"/>
      <w:lang w:eastAsia="de-DE"/>
    </w:rPr>
  </w:style>
  <w:style w:type="paragraph" w:styleId="Kommentartext">
    <w:name w:val="annotation text"/>
    <w:basedOn w:val="Standard"/>
    <w:link w:val="KommentartextZchn"/>
    <w:rsid w:val="0098212B"/>
    <w:pPr>
      <w:spacing w:after="0" w:line="240" w:lineRule="auto"/>
      <w:jc w:val="both"/>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rsid w:val="0098212B"/>
    <w:rPr>
      <w:rFonts w:ascii="Arial" w:eastAsia="Times New Roman" w:hAnsi="Arial" w:cs="Arial"/>
      <w:sz w:val="20"/>
      <w:szCs w:val="20"/>
      <w:lang w:eastAsia="de-DE"/>
    </w:rPr>
  </w:style>
  <w:style w:type="table" w:styleId="Tabellenraster">
    <w:name w:val="Table Grid"/>
    <w:basedOn w:val="NormaleTabelle"/>
    <w:uiPriority w:val="59"/>
    <w:rsid w:val="007B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7B128C"/>
    <w:pPr>
      <w:widowControl w:val="0"/>
      <w:suppressAutoHyphens/>
      <w:spacing w:after="0" w:line="480" w:lineRule="auto"/>
      <w:jc w:val="both"/>
    </w:pPr>
    <w:rPr>
      <w:rFonts w:ascii="Arial" w:eastAsia="Arial Unicode MS" w:hAnsi="Arial" w:cs="Arial"/>
      <w:spacing w:val="2"/>
      <w:kern w:val="1"/>
      <w:sz w:val="24"/>
      <w:szCs w:val="18"/>
      <w:lang w:eastAsia="de-DE"/>
    </w:rPr>
  </w:style>
  <w:style w:type="character" w:customStyle="1" w:styleId="berschrift1Zchn">
    <w:name w:val="Überschrift 1 Zchn"/>
    <w:basedOn w:val="Absatz-Standardschriftart"/>
    <w:link w:val="berschrift1"/>
    <w:uiPriority w:val="9"/>
    <w:rsid w:val="007B128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B128C"/>
    <w:pPr>
      <w:spacing w:line="259" w:lineRule="auto"/>
      <w:outlineLvl w:val="9"/>
    </w:pPr>
    <w:rPr>
      <w:lang w:eastAsia="de-DE"/>
    </w:rPr>
  </w:style>
  <w:style w:type="paragraph" w:styleId="Verzeichnis1">
    <w:name w:val="toc 1"/>
    <w:basedOn w:val="Standard"/>
    <w:next w:val="Standard"/>
    <w:autoRedefine/>
    <w:uiPriority w:val="39"/>
    <w:unhideWhenUsed/>
    <w:rsid w:val="007B128C"/>
    <w:pPr>
      <w:spacing w:after="100"/>
    </w:pPr>
  </w:style>
  <w:style w:type="paragraph" w:styleId="Verzeichnis2">
    <w:name w:val="toc 2"/>
    <w:basedOn w:val="Standard"/>
    <w:next w:val="Standard"/>
    <w:autoRedefine/>
    <w:uiPriority w:val="39"/>
    <w:unhideWhenUsed/>
    <w:rsid w:val="007B128C"/>
    <w:pPr>
      <w:spacing w:after="100"/>
      <w:ind w:left="220"/>
    </w:pPr>
  </w:style>
  <w:style w:type="character" w:styleId="Hyperlink">
    <w:name w:val="Hyperlink"/>
    <w:basedOn w:val="Absatz-Standardschriftart"/>
    <w:uiPriority w:val="99"/>
    <w:unhideWhenUsed/>
    <w:rsid w:val="007B1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zonline.de/person/leeser,brigitte"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wzonline.de/person/verlag,diogenes" TargetMode="External"/><Relationship Id="rId4" Type="http://schemas.openxmlformats.org/officeDocument/2006/relationships/webSettings" Target="webSettings.xml"/><Relationship Id="rId9" Type="http://schemas.openxmlformats.org/officeDocument/2006/relationships/hyperlink" Target="https://www.nwzonline.de/person/schneuwly,kari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2E35-2D42-49B0-A8B1-B64BF82D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5</cp:revision>
  <cp:lastPrinted>2020-07-10T08:43:00Z</cp:lastPrinted>
  <dcterms:created xsi:type="dcterms:W3CDTF">2020-07-08T09:00:00Z</dcterms:created>
  <dcterms:modified xsi:type="dcterms:W3CDTF">2020-07-10T08:43:00Z</dcterms:modified>
</cp:coreProperties>
</file>