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DF" w:rsidRPr="00430AF2" w:rsidRDefault="009C16DF" w:rsidP="009C16DF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val="en-GB" w:eastAsia="de-DE"/>
        </w:rPr>
      </w:pPr>
      <w:r w:rsidRPr="00430AF2">
        <w:rPr>
          <w:rFonts w:eastAsia="Times New Roman" w:cs="Times New Roman"/>
          <w:b/>
          <w:sz w:val="24"/>
          <w:szCs w:val="24"/>
          <w:lang w:val="en-GB" w:eastAsia="de-DE"/>
        </w:rPr>
        <w:t>The State and Future of the British Pub</w:t>
      </w:r>
    </w:p>
    <w:p w:rsidR="009C16DF" w:rsidRPr="00430AF2" w:rsidRDefault="009C16DF" w:rsidP="009C16DF">
      <w:pPr>
        <w:spacing w:before="120" w:after="120" w:line="276" w:lineRule="auto"/>
        <w:rPr>
          <w:rFonts w:cs="Arial"/>
          <w:i/>
          <w:lang w:val="en-GB"/>
        </w:rPr>
      </w:pPr>
      <w:r w:rsidRPr="00430AF2">
        <w:rPr>
          <w:rFonts w:cs="Arial"/>
          <w:i/>
          <w:iCs/>
          <w:lang w:val="en-US"/>
        </w:rPr>
        <w:t>Listen to a talk on British pubs.</w:t>
      </w:r>
    </w:p>
    <w:p w:rsidR="009C16DF" w:rsidRPr="00430AF2" w:rsidRDefault="009C16DF" w:rsidP="009C16DF">
      <w:pPr>
        <w:spacing w:before="120" w:after="120" w:line="276" w:lineRule="auto"/>
        <w:rPr>
          <w:rFonts w:cs="Arial"/>
          <w:i/>
          <w:lang w:val="en-US"/>
        </w:rPr>
      </w:pPr>
      <w:r w:rsidRPr="00430AF2">
        <w:rPr>
          <w:rFonts w:cs="Arial"/>
          <w:i/>
          <w:iCs/>
          <w:lang w:val="en-US"/>
        </w:rPr>
        <w:t>While listening, complete the table below. You do not have to write complete sentences.</w:t>
      </w:r>
    </w:p>
    <w:p w:rsidR="009C16DF" w:rsidRPr="00430AF2" w:rsidRDefault="009C16DF" w:rsidP="009C16DF">
      <w:pPr>
        <w:spacing w:before="120" w:after="120" w:line="276" w:lineRule="auto"/>
        <w:rPr>
          <w:rFonts w:cs="Arial"/>
          <w:i/>
          <w:lang w:val="en-GB"/>
        </w:rPr>
      </w:pPr>
      <w:r w:rsidRPr="00430AF2">
        <w:rPr>
          <w:rFonts w:cs="Arial"/>
          <w:i/>
          <w:lang w:val="en-GB"/>
        </w:rPr>
        <w:t xml:space="preserve">You will hear the recording twice. After </w:t>
      </w:r>
      <w:proofErr w:type="gramStart"/>
      <w:r w:rsidRPr="00430AF2">
        <w:rPr>
          <w:rFonts w:cs="Arial"/>
          <w:i/>
          <w:lang w:val="en-GB"/>
        </w:rPr>
        <w:t>listening</w:t>
      </w:r>
      <w:proofErr w:type="gramEnd"/>
      <w:r w:rsidRPr="00430AF2">
        <w:rPr>
          <w:rFonts w:cs="Arial"/>
          <w:i/>
          <w:lang w:val="en-GB"/>
        </w:rPr>
        <w:t xml:space="preserve"> you will have some extra time to complete the task. </w:t>
      </w:r>
    </w:p>
    <w:p w:rsidR="009C16DF" w:rsidRPr="00430AF2" w:rsidRDefault="009C16DF" w:rsidP="009C16DF">
      <w:pPr>
        <w:spacing w:before="120" w:after="120" w:line="276" w:lineRule="auto"/>
        <w:rPr>
          <w:rFonts w:cs="Arial"/>
          <w:i/>
          <w:iCs/>
          <w:lang w:val="en-US"/>
        </w:rPr>
      </w:pPr>
      <w:r w:rsidRPr="00430AF2">
        <w:rPr>
          <w:rFonts w:cs="Arial"/>
          <w:i/>
          <w:lang w:val="en-GB"/>
        </w:rPr>
        <w:t xml:space="preserve">You now have 30 seconds to read the task below. </w:t>
      </w:r>
    </w:p>
    <w:p w:rsidR="009C16DF" w:rsidRPr="00430AF2" w:rsidRDefault="009C16DF" w:rsidP="009C16DF">
      <w:pPr>
        <w:spacing w:after="120" w:line="240" w:lineRule="auto"/>
        <w:rPr>
          <w:rFonts w:eastAsia="Times New Roman" w:cs="Arial"/>
          <w:i/>
          <w:iCs/>
          <w:lang w:val="en-US" w:eastAsia="de-DE"/>
        </w:rPr>
      </w:pPr>
    </w:p>
    <w:tbl>
      <w:tblPr>
        <w:tblStyle w:val="Tabellenraster61"/>
        <w:tblW w:w="0" w:type="auto"/>
        <w:tblLook w:val="04A0" w:firstRow="1" w:lastRow="0" w:firstColumn="1" w:lastColumn="0" w:noHBand="0" w:noVBand="1"/>
      </w:tblPr>
      <w:tblGrid>
        <w:gridCol w:w="2469"/>
        <w:gridCol w:w="6593"/>
      </w:tblGrid>
      <w:tr w:rsidR="009C16DF" w:rsidRPr="00430AF2" w:rsidTr="00B43939">
        <w:trPr>
          <w:trHeight w:val="430"/>
        </w:trPr>
        <w:tc>
          <w:tcPr>
            <w:tcW w:w="2943" w:type="dxa"/>
          </w:tcPr>
          <w:p w:rsidR="009C16DF" w:rsidRPr="00430AF2" w:rsidRDefault="009C16DF" w:rsidP="00B43939">
            <w:pPr>
              <w:suppressAutoHyphens/>
              <w:autoSpaceDN w:val="0"/>
              <w:spacing w:before="60" w:after="160" w:line="252" w:lineRule="auto"/>
              <w:textAlignment w:val="baseline"/>
              <w:rPr>
                <w:rFonts w:cs="Arial"/>
                <w:b/>
                <w:lang w:val="en-GB"/>
              </w:rPr>
            </w:pPr>
          </w:p>
          <w:p w:rsidR="009C16DF" w:rsidRPr="00430AF2" w:rsidRDefault="009C16DF" w:rsidP="00B43939">
            <w:pPr>
              <w:suppressAutoHyphens/>
              <w:autoSpaceDN w:val="0"/>
              <w:spacing w:before="60" w:after="160" w:line="252" w:lineRule="auto"/>
              <w:textAlignment w:val="baseline"/>
              <w:rPr>
                <w:rFonts w:cs="Arial"/>
                <w:b/>
                <w:lang w:val="en-GB"/>
              </w:rPr>
            </w:pPr>
            <w:r w:rsidRPr="00430AF2">
              <w:rPr>
                <w:rFonts w:cs="Arial"/>
                <w:b/>
                <w:lang w:val="en-GB"/>
              </w:rPr>
              <w:t>Current situation</w:t>
            </w:r>
          </w:p>
        </w:tc>
        <w:tc>
          <w:tcPr>
            <w:tcW w:w="6804" w:type="dxa"/>
          </w:tcPr>
          <w:p w:rsidR="009C16DF" w:rsidRPr="00430AF2" w:rsidRDefault="009C16DF" w:rsidP="00B43939">
            <w:pPr>
              <w:suppressAutoHyphens/>
              <w:autoSpaceDN w:val="0"/>
              <w:spacing w:before="360" w:after="160" w:line="480" w:lineRule="auto"/>
              <w:ind w:left="420"/>
              <w:contextualSpacing/>
              <w:jc w:val="both"/>
              <w:textAlignment w:val="baseline"/>
              <w:rPr>
                <w:rFonts w:cs="Arial"/>
                <w:lang w:val="en-GB"/>
              </w:rPr>
            </w:pPr>
          </w:p>
          <w:p w:rsidR="009C16DF" w:rsidRPr="00430AF2" w:rsidRDefault="009C16DF" w:rsidP="009C16DF">
            <w:pPr>
              <w:numPr>
                <w:ilvl w:val="0"/>
                <w:numId w:val="1"/>
              </w:numPr>
              <w:suppressAutoHyphens/>
              <w:autoSpaceDN w:val="0"/>
              <w:spacing w:before="240" w:after="160" w:line="480" w:lineRule="auto"/>
              <w:ind w:left="420" w:hanging="380"/>
              <w:contextualSpacing/>
              <w:jc w:val="both"/>
              <w:textAlignment w:val="baseline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______________________________________________</w:t>
            </w:r>
          </w:p>
        </w:tc>
      </w:tr>
      <w:tr w:rsidR="009C16DF" w:rsidRPr="00430AF2" w:rsidTr="00B43939">
        <w:trPr>
          <w:trHeight w:val="1292"/>
        </w:trPr>
        <w:tc>
          <w:tcPr>
            <w:tcW w:w="2943" w:type="dxa"/>
          </w:tcPr>
          <w:p w:rsidR="009C16DF" w:rsidRPr="00430AF2" w:rsidRDefault="009C16DF" w:rsidP="00B43939">
            <w:pPr>
              <w:suppressAutoHyphens/>
              <w:autoSpaceDN w:val="0"/>
              <w:spacing w:before="60" w:after="160" w:line="252" w:lineRule="auto"/>
              <w:textAlignment w:val="baseline"/>
              <w:rPr>
                <w:rFonts w:cs="Arial"/>
                <w:b/>
                <w:lang w:val="en-GB"/>
              </w:rPr>
            </w:pPr>
          </w:p>
          <w:p w:rsidR="009C16DF" w:rsidRPr="00430AF2" w:rsidRDefault="009C16DF" w:rsidP="00B43939">
            <w:pPr>
              <w:suppressAutoHyphens/>
              <w:autoSpaceDN w:val="0"/>
              <w:spacing w:before="60" w:after="160" w:line="252" w:lineRule="auto"/>
              <w:textAlignment w:val="baseline"/>
              <w:rPr>
                <w:rFonts w:cs="Arial"/>
                <w:b/>
                <w:lang w:val="en-GB"/>
              </w:rPr>
            </w:pPr>
            <w:r w:rsidRPr="00430AF2">
              <w:rPr>
                <w:rFonts w:cs="Arial"/>
                <w:b/>
                <w:lang w:val="en-GB"/>
              </w:rPr>
              <w:t>Reasons for current situation</w:t>
            </w:r>
          </w:p>
          <w:p w:rsidR="009C16DF" w:rsidRPr="00430AF2" w:rsidRDefault="009C16DF" w:rsidP="00B43939">
            <w:pPr>
              <w:suppressAutoHyphens/>
              <w:autoSpaceDN w:val="0"/>
              <w:spacing w:before="60" w:after="160" w:line="252" w:lineRule="auto"/>
              <w:textAlignment w:val="baseline"/>
              <w:rPr>
                <w:rFonts w:cs="Arial"/>
                <w:lang w:val="en-GB"/>
              </w:rPr>
            </w:pPr>
            <w:r w:rsidRPr="00430AF2">
              <w:rPr>
                <w:rFonts w:cs="Arial"/>
                <w:i/>
                <w:lang w:val="en-GB"/>
              </w:rPr>
              <w:t>(Name two facts.)</w:t>
            </w:r>
          </w:p>
        </w:tc>
        <w:tc>
          <w:tcPr>
            <w:tcW w:w="6804" w:type="dxa"/>
          </w:tcPr>
          <w:p w:rsidR="009C16DF" w:rsidRPr="00430AF2" w:rsidRDefault="009C16DF" w:rsidP="00B43939">
            <w:pPr>
              <w:suppressAutoHyphens/>
              <w:autoSpaceDN w:val="0"/>
              <w:spacing w:before="240" w:after="160" w:line="480" w:lineRule="auto"/>
              <w:ind w:left="420"/>
              <w:contextualSpacing/>
              <w:jc w:val="both"/>
              <w:textAlignment w:val="baseline"/>
              <w:rPr>
                <w:rFonts w:cs="Arial"/>
                <w:lang w:val="en-GB"/>
              </w:rPr>
            </w:pPr>
          </w:p>
          <w:p w:rsidR="009C16DF" w:rsidRPr="00430AF2" w:rsidRDefault="009C16DF" w:rsidP="009C16DF">
            <w:pPr>
              <w:numPr>
                <w:ilvl w:val="0"/>
                <w:numId w:val="1"/>
              </w:numPr>
              <w:suppressAutoHyphens/>
              <w:autoSpaceDN w:val="0"/>
              <w:spacing w:before="240" w:after="160" w:line="480" w:lineRule="auto"/>
              <w:ind w:left="420" w:hanging="380"/>
              <w:contextualSpacing/>
              <w:jc w:val="both"/>
              <w:textAlignment w:val="baseline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______________________________________________</w:t>
            </w:r>
          </w:p>
          <w:p w:rsidR="009C16DF" w:rsidRPr="00430AF2" w:rsidRDefault="009C16DF" w:rsidP="009C16DF">
            <w:pPr>
              <w:numPr>
                <w:ilvl w:val="0"/>
                <w:numId w:val="1"/>
              </w:numPr>
              <w:suppressAutoHyphens/>
              <w:autoSpaceDN w:val="0"/>
              <w:spacing w:after="160" w:line="480" w:lineRule="auto"/>
              <w:ind w:left="417" w:hanging="378"/>
              <w:contextualSpacing/>
              <w:jc w:val="both"/>
              <w:textAlignment w:val="baseline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______________________________________________</w:t>
            </w:r>
          </w:p>
        </w:tc>
      </w:tr>
      <w:tr w:rsidR="009C16DF" w:rsidRPr="00430AF2" w:rsidTr="00B43939">
        <w:tc>
          <w:tcPr>
            <w:tcW w:w="2943" w:type="dxa"/>
          </w:tcPr>
          <w:p w:rsidR="009C16DF" w:rsidRPr="00430AF2" w:rsidRDefault="009C16DF" w:rsidP="00B43939">
            <w:pPr>
              <w:suppressAutoHyphens/>
              <w:autoSpaceDN w:val="0"/>
              <w:spacing w:before="60" w:after="160" w:line="252" w:lineRule="auto"/>
              <w:textAlignment w:val="baseline"/>
              <w:rPr>
                <w:rFonts w:cs="Arial"/>
                <w:b/>
                <w:lang w:val="en-GB"/>
              </w:rPr>
            </w:pPr>
          </w:p>
          <w:p w:rsidR="009C16DF" w:rsidRPr="00430AF2" w:rsidRDefault="009C16DF" w:rsidP="00B43939">
            <w:pPr>
              <w:suppressAutoHyphens/>
              <w:autoSpaceDN w:val="0"/>
              <w:spacing w:before="60" w:after="160" w:line="252" w:lineRule="auto"/>
              <w:textAlignment w:val="baseline"/>
              <w:rPr>
                <w:rFonts w:cs="Arial"/>
                <w:b/>
                <w:lang w:val="en-GB"/>
              </w:rPr>
            </w:pPr>
            <w:r w:rsidRPr="00430AF2">
              <w:rPr>
                <w:rFonts w:cs="Arial"/>
                <w:b/>
                <w:lang w:val="en-GB"/>
              </w:rPr>
              <w:t xml:space="preserve">Function / role of pubs in British society </w:t>
            </w:r>
          </w:p>
          <w:p w:rsidR="009C16DF" w:rsidRPr="00430AF2" w:rsidRDefault="009C16DF" w:rsidP="00B43939">
            <w:pPr>
              <w:suppressAutoHyphens/>
              <w:autoSpaceDN w:val="0"/>
              <w:spacing w:after="160" w:line="251" w:lineRule="auto"/>
              <w:textAlignment w:val="baseline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(Name four facts.)</w:t>
            </w:r>
          </w:p>
        </w:tc>
        <w:tc>
          <w:tcPr>
            <w:tcW w:w="6804" w:type="dxa"/>
          </w:tcPr>
          <w:p w:rsidR="009C16DF" w:rsidRPr="00430AF2" w:rsidRDefault="009C16DF" w:rsidP="00B43939">
            <w:pPr>
              <w:suppressAutoHyphens/>
              <w:autoSpaceDN w:val="0"/>
              <w:spacing w:before="240" w:after="160" w:line="480" w:lineRule="auto"/>
              <w:ind w:left="420"/>
              <w:contextualSpacing/>
              <w:jc w:val="both"/>
              <w:textAlignment w:val="baseline"/>
              <w:rPr>
                <w:rFonts w:cs="Arial"/>
                <w:lang w:val="en-GB"/>
              </w:rPr>
            </w:pPr>
          </w:p>
          <w:p w:rsidR="009C16DF" w:rsidRPr="00430AF2" w:rsidRDefault="009C16DF" w:rsidP="009C16DF">
            <w:pPr>
              <w:numPr>
                <w:ilvl w:val="0"/>
                <w:numId w:val="1"/>
              </w:numPr>
              <w:suppressAutoHyphens/>
              <w:autoSpaceDN w:val="0"/>
              <w:spacing w:before="240" w:after="160" w:line="480" w:lineRule="auto"/>
              <w:ind w:left="420" w:hanging="380"/>
              <w:contextualSpacing/>
              <w:jc w:val="both"/>
              <w:textAlignment w:val="baseline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______________________________________________</w:t>
            </w:r>
          </w:p>
          <w:p w:rsidR="009C16DF" w:rsidRPr="00430AF2" w:rsidRDefault="009C16DF" w:rsidP="009C16DF">
            <w:pPr>
              <w:numPr>
                <w:ilvl w:val="0"/>
                <w:numId w:val="1"/>
              </w:numPr>
              <w:suppressAutoHyphens/>
              <w:autoSpaceDN w:val="0"/>
              <w:spacing w:after="160" w:line="480" w:lineRule="auto"/>
              <w:ind w:left="417" w:hanging="378"/>
              <w:contextualSpacing/>
              <w:jc w:val="both"/>
              <w:textAlignment w:val="baseline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______________________________________________</w:t>
            </w:r>
          </w:p>
          <w:p w:rsidR="009C16DF" w:rsidRPr="00430AF2" w:rsidRDefault="009C16DF" w:rsidP="009C16DF">
            <w:pPr>
              <w:numPr>
                <w:ilvl w:val="0"/>
                <w:numId w:val="1"/>
              </w:numPr>
              <w:suppressAutoHyphens/>
              <w:autoSpaceDN w:val="0"/>
              <w:spacing w:after="160" w:line="480" w:lineRule="auto"/>
              <w:ind w:left="417" w:hanging="378"/>
              <w:contextualSpacing/>
              <w:jc w:val="both"/>
              <w:textAlignment w:val="baseline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______________________________________________</w:t>
            </w:r>
          </w:p>
          <w:p w:rsidR="009C16DF" w:rsidRPr="00430AF2" w:rsidRDefault="009C16DF" w:rsidP="009C16DF">
            <w:pPr>
              <w:numPr>
                <w:ilvl w:val="0"/>
                <w:numId w:val="1"/>
              </w:numPr>
              <w:suppressAutoHyphens/>
              <w:autoSpaceDN w:val="0"/>
              <w:spacing w:after="160" w:line="480" w:lineRule="auto"/>
              <w:ind w:left="417" w:hanging="378"/>
              <w:contextualSpacing/>
              <w:jc w:val="both"/>
              <w:textAlignment w:val="baseline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______________________________________________</w:t>
            </w:r>
          </w:p>
        </w:tc>
      </w:tr>
      <w:tr w:rsidR="009C16DF" w:rsidRPr="00430AF2" w:rsidTr="00B43939">
        <w:tc>
          <w:tcPr>
            <w:tcW w:w="2943" w:type="dxa"/>
          </w:tcPr>
          <w:p w:rsidR="009C16DF" w:rsidRPr="00430AF2" w:rsidRDefault="009C16DF" w:rsidP="00B43939">
            <w:pPr>
              <w:suppressAutoHyphens/>
              <w:autoSpaceDN w:val="0"/>
              <w:spacing w:before="60" w:after="160" w:line="252" w:lineRule="auto"/>
              <w:textAlignment w:val="baseline"/>
              <w:rPr>
                <w:rFonts w:cs="Arial"/>
                <w:b/>
                <w:lang w:val="en-GB"/>
              </w:rPr>
            </w:pPr>
          </w:p>
          <w:p w:rsidR="009C16DF" w:rsidRPr="00430AF2" w:rsidRDefault="009C16DF" w:rsidP="00B43939">
            <w:pPr>
              <w:suppressAutoHyphens/>
              <w:autoSpaceDN w:val="0"/>
              <w:spacing w:before="60" w:after="160" w:line="252" w:lineRule="auto"/>
              <w:textAlignment w:val="baseline"/>
              <w:rPr>
                <w:rFonts w:cs="Arial"/>
                <w:b/>
                <w:lang w:val="en-GB"/>
              </w:rPr>
            </w:pPr>
            <w:r w:rsidRPr="00430AF2">
              <w:rPr>
                <w:rFonts w:cs="Arial"/>
                <w:b/>
                <w:lang w:val="en-GB"/>
              </w:rPr>
              <w:t xml:space="preserve">People’s response </w:t>
            </w:r>
          </w:p>
          <w:p w:rsidR="009C16DF" w:rsidRPr="00430AF2" w:rsidRDefault="009C16DF" w:rsidP="00B43939">
            <w:pPr>
              <w:suppressAutoHyphens/>
              <w:autoSpaceDN w:val="0"/>
              <w:spacing w:after="160" w:line="251" w:lineRule="auto"/>
              <w:textAlignment w:val="baseline"/>
              <w:rPr>
                <w:rFonts w:cs="Arial"/>
                <w:i/>
                <w:lang w:val="en-GB"/>
              </w:rPr>
            </w:pPr>
            <w:r w:rsidRPr="00430AF2">
              <w:rPr>
                <w:rFonts w:cs="Arial"/>
                <w:i/>
                <w:lang w:val="en-GB"/>
              </w:rPr>
              <w:t>(Name two facts.)</w:t>
            </w:r>
          </w:p>
        </w:tc>
        <w:tc>
          <w:tcPr>
            <w:tcW w:w="6804" w:type="dxa"/>
          </w:tcPr>
          <w:p w:rsidR="009C16DF" w:rsidRPr="00430AF2" w:rsidRDefault="009C16DF" w:rsidP="00B43939">
            <w:pPr>
              <w:suppressAutoHyphens/>
              <w:autoSpaceDN w:val="0"/>
              <w:spacing w:before="240" w:after="160" w:line="480" w:lineRule="auto"/>
              <w:ind w:left="420"/>
              <w:contextualSpacing/>
              <w:jc w:val="both"/>
              <w:textAlignment w:val="baseline"/>
              <w:rPr>
                <w:rFonts w:cs="Arial"/>
                <w:lang w:val="en-GB"/>
              </w:rPr>
            </w:pPr>
          </w:p>
          <w:p w:rsidR="009C16DF" w:rsidRPr="00430AF2" w:rsidRDefault="009C16DF" w:rsidP="009C16DF">
            <w:pPr>
              <w:numPr>
                <w:ilvl w:val="0"/>
                <w:numId w:val="1"/>
              </w:numPr>
              <w:suppressAutoHyphens/>
              <w:autoSpaceDN w:val="0"/>
              <w:spacing w:before="240" w:after="160" w:line="480" w:lineRule="auto"/>
              <w:ind w:left="420" w:hanging="380"/>
              <w:contextualSpacing/>
              <w:jc w:val="both"/>
              <w:textAlignment w:val="baseline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______________________________________________</w:t>
            </w:r>
          </w:p>
          <w:p w:rsidR="009C16DF" w:rsidRPr="00430AF2" w:rsidRDefault="009C16DF" w:rsidP="009C16DF">
            <w:pPr>
              <w:numPr>
                <w:ilvl w:val="0"/>
                <w:numId w:val="1"/>
              </w:numPr>
              <w:suppressAutoHyphens/>
              <w:autoSpaceDN w:val="0"/>
              <w:spacing w:after="160" w:line="480" w:lineRule="auto"/>
              <w:ind w:left="417" w:hanging="378"/>
              <w:contextualSpacing/>
              <w:jc w:val="both"/>
              <w:textAlignment w:val="baseline"/>
              <w:rPr>
                <w:rFonts w:cs="Arial"/>
                <w:lang w:val="en-GB"/>
              </w:rPr>
            </w:pPr>
            <w:r w:rsidRPr="00430AF2">
              <w:rPr>
                <w:rFonts w:cs="Arial"/>
                <w:lang w:val="en-GB"/>
              </w:rPr>
              <w:t>______________________________________________</w:t>
            </w:r>
          </w:p>
        </w:tc>
      </w:tr>
    </w:tbl>
    <w:p w:rsidR="009C16DF" w:rsidRDefault="009C16DF" w:rsidP="009C16DF">
      <w:pPr>
        <w:spacing w:after="120" w:line="240" w:lineRule="auto"/>
        <w:rPr>
          <w:rFonts w:eastAsia="Times New Roman" w:cs="Arial"/>
          <w:i/>
          <w:kern w:val="24"/>
          <w:sz w:val="16"/>
          <w:szCs w:val="16"/>
          <w:lang w:val="en-GB" w:eastAsia="ja-JP"/>
        </w:rPr>
      </w:pPr>
    </w:p>
    <w:p w:rsidR="00955F0E" w:rsidRDefault="00955F0E" w:rsidP="009C16DF">
      <w:pPr>
        <w:spacing w:after="120" w:line="240" w:lineRule="auto"/>
        <w:rPr>
          <w:rFonts w:eastAsia="Times New Roman" w:cs="Arial"/>
          <w:i/>
          <w:kern w:val="24"/>
          <w:sz w:val="16"/>
          <w:szCs w:val="16"/>
          <w:lang w:val="en-GB" w:eastAsia="ja-JP"/>
        </w:rPr>
      </w:pPr>
    </w:p>
    <w:p w:rsidR="00955F0E" w:rsidRDefault="00955F0E" w:rsidP="009C16DF">
      <w:pPr>
        <w:spacing w:after="120" w:line="240" w:lineRule="auto"/>
        <w:rPr>
          <w:rFonts w:eastAsia="Times New Roman" w:cs="Arial"/>
          <w:i/>
          <w:kern w:val="24"/>
          <w:sz w:val="16"/>
          <w:szCs w:val="16"/>
          <w:lang w:val="en-GB" w:eastAsia="ja-JP"/>
        </w:rPr>
      </w:pPr>
    </w:p>
    <w:p w:rsidR="00955F0E" w:rsidRPr="00D17939" w:rsidRDefault="00617DCD" w:rsidP="00617DCD">
      <w:pPr>
        <w:spacing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bookmarkStart w:id="0" w:name="_GoBack"/>
      <w:bookmarkEnd w:id="0"/>
      <w:r>
        <w:rPr>
          <w:rFonts w:eastAsia="Times New Roman" w:cs="Times New Roman"/>
          <w:sz w:val="20"/>
          <w:szCs w:val="20"/>
          <w:lang w:eastAsia="de-DE"/>
        </w:rPr>
        <w:t>(</w:t>
      </w:r>
      <w:r w:rsidR="00955F0E" w:rsidRPr="00D17939">
        <w:rPr>
          <w:rFonts w:eastAsia="Times New Roman" w:cs="Times New Roman"/>
          <w:sz w:val="20"/>
          <w:szCs w:val="20"/>
          <w:lang w:eastAsia="de-DE"/>
        </w:rPr>
        <w:t xml:space="preserve">Quelle: Landesinstitut für Schulqualität und Lehrerbildung Sachsen-Anhalt (LISA), Niveaubestimmende Aufgaben zum </w:t>
      </w:r>
      <w:r w:rsidR="00955F0E">
        <w:rPr>
          <w:rFonts w:eastAsia="Times New Roman" w:cs="Times New Roman"/>
          <w:sz w:val="20"/>
          <w:szCs w:val="20"/>
          <w:lang w:eastAsia="de-DE"/>
        </w:rPr>
        <w:t>Fachlehrplan Gymnasium Englisch</w:t>
      </w:r>
      <w:r>
        <w:rPr>
          <w:rFonts w:eastAsia="Times New Roman" w:cs="Times New Roman"/>
          <w:sz w:val="20"/>
          <w:szCs w:val="20"/>
          <w:lang w:eastAsia="de-DE"/>
        </w:rPr>
        <w:t>)</w:t>
      </w:r>
    </w:p>
    <w:p w:rsidR="00955F0E" w:rsidRDefault="00955F0E" w:rsidP="00617DCD">
      <w:pPr>
        <w:spacing w:line="240" w:lineRule="auto"/>
        <w:rPr>
          <w:rFonts w:eastAsia="Times New Roman" w:cs="Arial"/>
          <w:i/>
          <w:kern w:val="24"/>
          <w:sz w:val="16"/>
          <w:szCs w:val="16"/>
          <w:lang w:eastAsia="ja-JP"/>
        </w:rPr>
      </w:pPr>
    </w:p>
    <w:p w:rsidR="00955F0E" w:rsidRPr="00955F0E" w:rsidRDefault="00955F0E" w:rsidP="00617DCD">
      <w:pPr>
        <w:spacing w:line="240" w:lineRule="auto"/>
        <w:rPr>
          <w:rFonts w:eastAsia="Times New Roman" w:cs="Arial"/>
          <w:kern w:val="24"/>
          <w:sz w:val="20"/>
          <w:szCs w:val="20"/>
          <w:lang w:val="en-US" w:eastAsia="ja-JP"/>
        </w:rPr>
      </w:pPr>
      <w:proofErr w:type="spellStart"/>
      <w:r w:rsidRPr="00955F0E">
        <w:rPr>
          <w:rFonts w:eastAsia="Times New Roman" w:cs="Arial"/>
          <w:kern w:val="24"/>
          <w:sz w:val="20"/>
          <w:szCs w:val="20"/>
          <w:lang w:val="en-US" w:eastAsia="ja-JP"/>
        </w:rPr>
        <w:t>Audiodokument</w:t>
      </w:r>
      <w:proofErr w:type="spellEnd"/>
      <w:r w:rsidRPr="00955F0E">
        <w:rPr>
          <w:rFonts w:eastAsia="Times New Roman" w:cs="Arial"/>
          <w:kern w:val="24"/>
          <w:sz w:val="20"/>
          <w:szCs w:val="20"/>
          <w:lang w:val="en-US" w:eastAsia="ja-JP"/>
        </w:rPr>
        <w:t>:</w:t>
      </w:r>
      <w:r w:rsidRPr="00955F0E">
        <w:rPr>
          <w:rFonts w:eastAsia="Times New Roman" w:cs="Times New Roman"/>
          <w:sz w:val="20"/>
          <w:szCs w:val="20"/>
          <w:lang w:val="en-GB"/>
        </w:rPr>
        <w:t xml:space="preserve"> The State and Future of the British Pub: </w:t>
      </w:r>
      <w:proofErr w:type="spellStart"/>
      <w:r w:rsidRPr="00955F0E">
        <w:rPr>
          <w:rFonts w:eastAsia="Times New Roman" w:cs="Times New Roman"/>
          <w:sz w:val="20"/>
          <w:szCs w:val="20"/>
          <w:lang w:val="en-GB"/>
        </w:rPr>
        <w:t>Zugriff</w:t>
      </w:r>
      <w:proofErr w:type="spellEnd"/>
      <w:r w:rsidRPr="00955F0E">
        <w:rPr>
          <w:rFonts w:eastAsia="Times New Roman" w:cs="Times New Roman"/>
          <w:sz w:val="20"/>
          <w:szCs w:val="20"/>
          <w:lang w:val="en-GB"/>
        </w:rPr>
        <w:t xml:space="preserve"> von</w:t>
      </w:r>
      <w:r w:rsidRPr="00955F0E">
        <w:rPr>
          <w:rFonts w:eastAsia="Times New Roman" w:cs="Times New Roman"/>
          <w:sz w:val="20"/>
          <w:szCs w:val="20"/>
          <w:lang w:val="en-US"/>
        </w:rPr>
        <w:t xml:space="preserve">: </w:t>
      </w:r>
      <w:hyperlink r:id="rId5" w:history="1">
        <w:r w:rsidR="00617DCD" w:rsidRPr="00FF31AE">
          <w:rPr>
            <w:rStyle w:val="Hyperlink"/>
            <w:rFonts w:eastAsia="Times New Roman" w:cs="Times New Roman"/>
            <w:sz w:val="20"/>
            <w:szCs w:val="20"/>
            <w:lang w:val="en-US"/>
          </w:rPr>
          <w:t>http://podacademy.org/podcasts/461</w:t>
        </w:r>
      </w:hyperlink>
      <w:r w:rsidRPr="00955F0E">
        <w:rPr>
          <w:rFonts w:eastAsia="Times New Roman" w:cs="Times New Roman"/>
          <w:sz w:val="20"/>
          <w:szCs w:val="20"/>
          <w:lang w:val="en-US"/>
        </w:rPr>
        <w:t xml:space="preserve">  am 14.03.2016</w:t>
      </w:r>
    </w:p>
    <w:sectPr w:rsidR="00955F0E" w:rsidRPr="00955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D5663"/>
    <w:multiLevelType w:val="hybridMultilevel"/>
    <w:tmpl w:val="44F60D20"/>
    <w:lvl w:ilvl="0" w:tplc="C39CA9B6">
      <w:start w:val="1"/>
      <w:numFmt w:val="bullet"/>
      <w:lvlText w:val="–"/>
      <w:lvlJc w:val="left"/>
      <w:pPr>
        <w:ind w:left="643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DF"/>
    <w:rsid w:val="00617DCD"/>
    <w:rsid w:val="00896416"/>
    <w:rsid w:val="00955F0E"/>
    <w:rsid w:val="009C16DF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B897"/>
  <w15:chartTrackingRefBased/>
  <w15:docId w15:val="{CF1A5816-F3B0-4CA3-B2D0-180F8555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16DF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42">
    <w:name w:val="Tabellenraster42"/>
    <w:basedOn w:val="NormaleTabelle"/>
    <w:next w:val="Tabellenraster"/>
    <w:uiPriority w:val="59"/>
    <w:rsid w:val="009C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1">
    <w:name w:val="Tabellenraster61"/>
    <w:basedOn w:val="NormaleTabelle"/>
    <w:next w:val="Tabellenraster"/>
    <w:uiPriority w:val="59"/>
    <w:rsid w:val="009C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9C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dacademy.org/podcasts/4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3</cp:revision>
  <cp:lastPrinted>2020-07-10T07:59:00Z</cp:lastPrinted>
  <dcterms:created xsi:type="dcterms:W3CDTF">2020-07-08T12:44:00Z</dcterms:created>
  <dcterms:modified xsi:type="dcterms:W3CDTF">2020-07-10T08:00:00Z</dcterms:modified>
</cp:coreProperties>
</file>