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1500DF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0D688E49" wp14:editId="7F272EB7">
                  <wp:extent cx="302400" cy="302400"/>
                  <wp:effectExtent l="0" t="0" r="2540" b="2540"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1502" w:rsidRPr="00A46311" w:rsidRDefault="001500DF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Eigenschaften quadratischer Funktionen beschreiben und ermitteln</w:t>
            </w:r>
          </w:p>
        </w:tc>
        <w:tc>
          <w:tcPr>
            <w:tcW w:w="850" w:type="dxa"/>
            <w:vAlign w:val="center"/>
          </w:tcPr>
          <w:p w:rsidR="00A46311" w:rsidRDefault="001500DF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0811DF01" wp14:editId="30A4D8CB">
                  <wp:extent cx="302400" cy="302400"/>
                  <wp:effectExtent l="0" t="0" r="2540" b="2540"/>
                  <wp:docPr id="153" name="Grafi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1500DF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Informationen aus grafischen Darstellungen entnehmen sowie Graphen darstellen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"/>
        <w:gridCol w:w="3376"/>
        <w:gridCol w:w="5340"/>
      </w:tblGrid>
      <w:tr w:rsidR="008E0D5F" w:rsidRPr="008E0D5F" w:rsidTr="001A4C27">
        <w:tc>
          <w:tcPr>
            <w:tcW w:w="464" w:type="dxa"/>
          </w:tcPr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716" w:type="dxa"/>
            <w:gridSpan w:val="2"/>
          </w:tcPr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sz w:val="24"/>
                <w:szCs w:val="24"/>
              </w:rPr>
              <w:t xml:space="preserve">Gegeben sind die Funktionen f, g und h mit </w:t>
            </w:r>
            <w:r w:rsidRPr="008E0D5F">
              <w:rPr>
                <w:rFonts w:ascii="Arial" w:hAnsi="Arial" w:cs="Arial"/>
                <w:position w:val="-4"/>
                <w:sz w:val="24"/>
                <w:szCs w:val="24"/>
              </w:rPr>
              <w:object w:dxaOrig="6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12.9pt" o:ole="">
                  <v:imagedata r:id="rId9" o:title=""/>
                </v:shape>
                <o:OLEObject Type="Embed" ProgID="Equation.DSMT4" ShapeID="_x0000_i1025" DrawAspect="Content" ObjectID="_1656317450" r:id="rId10"/>
              </w:object>
            </w:r>
            <w:r w:rsidRPr="008E0D5F">
              <w:rPr>
                <w:rFonts w:ascii="Arial" w:hAnsi="Arial" w:cs="Arial"/>
                <w:sz w:val="24"/>
                <w:szCs w:val="24"/>
              </w:rPr>
              <w:t xml:space="preserve"> und </w:t>
            </w: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position w:val="-10"/>
                <w:sz w:val="24"/>
                <w:szCs w:val="24"/>
              </w:rPr>
              <w:object w:dxaOrig="1800" w:dyaOrig="400">
                <v:shape id="_x0000_i1026" type="#_x0000_t75" style="width:90.35pt;height:20.4pt" o:ole="">
                  <v:imagedata r:id="rId11" o:title=""/>
                </v:shape>
                <o:OLEObject Type="Embed" ProgID="Equation.DSMT4" ShapeID="_x0000_i1026" DrawAspect="Content" ObjectID="_1656317451" r:id="rId12"/>
              </w:object>
            </w:r>
            <w:r w:rsidRPr="008E0D5F">
              <w:rPr>
                <w:rFonts w:ascii="Arial" w:hAnsi="Arial" w:cs="Arial"/>
                <w:sz w:val="24"/>
                <w:szCs w:val="24"/>
              </w:rPr>
              <w:t>,</w:t>
            </w:r>
            <w:r w:rsidRPr="008E0D5F">
              <w:rPr>
                <w:rFonts w:ascii="Arial" w:hAnsi="Arial" w:cs="Arial"/>
                <w:sz w:val="24"/>
                <w:szCs w:val="24"/>
              </w:rPr>
              <w:tab/>
            </w:r>
            <w:r w:rsidRPr="008E0D5F">
              <w:rPr>
                <w:rFonts w:ascii="Arial" w:hAnsi="Arial" w:cs="Arial"/>
                <w:sz w:val="24"/>
                <w:szCs w:val="24"/>
              </w:rPr>
              <w:tab/>
            </w:r>
            <w:r w:rsidRPr="008E0D5F">
              <w:rPr>
                <w:rFonts w:ascii="Arial" w:hAnsi="Arial" w:cs="Arial"/>
                <w:position w:val="-10"/>
                <w:sz w:val="24"/>
                <w:szCs w:val="24"/>
              </w:rPr>
              <w:object w:dxaOrig="2000" w:dyaOrig="400">
                <v:shape id="_x0000_i1027" type="#_x0000_t75" style="width:99.15pt;height:20.4pt" o:ole="">
                  <v:imagedata r:id="rId13" o:title=""/>
                </v:shape>
                <o:OLEObject Type="Embed" ProgID="Equation.DSMT4" ShapeID="_x0000_i1027" DrawAspect="Content" ObjectID="_1656317452" r:id="rId14"/>
              </w:object>
            </w:r>
            <w:r w:rsidRPr="008E0D5F">
              <w:rPr>
                <w:rFonts w:ascii="Arial" w:hAnsi="Arial" w:cs="Arial"/>
                <w:sz w:val="24"/>
                <w:szCs w:val="24"/>
              </w:rPr>
              <w:t>,</w:t>
            </w:r>
            <w:r w:rsidRPr="008E0D5F">
              <w:rPr>
                <w:rFonts w:ascii="Arial" w:hAnsi="Arial" w:cs="Arial"/>
                <w:sz w:val="24"/>
                <w:szCs w:val="24"/>
              </w:rPr>
              <w:tab/>
            </w:r>
            <w:r w:rsidRPr="008E0D5F">
              <w:rPr>
                <w:rFonts w:ascii="Arial" w:hAnsi="Arial" w:cs="Arial"/>
                <w:sz w:val="24"/>
                <w:szCs w:val="24"/>
              </w:rPr>
              <w:tab/>
            </w:r>
            <w:r w:rsidRPr="008E0D5F">
              <w:rPr>
                <w:rFonts w:ascii="Arial" w:hAnsi="Arial" w:cs="Arial"/>
                <w:position w:val="-16"/>
                <w:sz w:val="24"/>
                <w:szCs w:val="24"/>
              </w:rPr>
              <w:object w:dxaOrig="1960" w:dyaOrig="460">
                <v:shape id="_x0000_i1028" type="#_x0000_t75" style="width:99.15pt;height:23.75pt" o:ole="">
                  <v:imagedata r:id="rId15" o:title=""/>
                </v:shape>
                <o:OLEObject Type="Embed" ProgID="Equation.DSMT4" ShapeID="_x0000_i1028" DrawAspect="Content" ObjectID="_1656317453" r:id="rId16"/>
              </w:object>
            </w:r>
            <w:r w:rsidRPr="008E0D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Zeichnen</w:t>
            </w:r>
            <w:r w:rsidRPr="008E0D5F">
              <w:rPr>
                <w:rFonts w:ascii="Arial" w:hAnsi="Arial" w:cs="Arial"/>
                <w:sz w:val="24"/>
                <w:szCs w:val="24"/>
              </w:rPr>
              <w:t xml:space="preserve"> Sie die Graphen der Funktionen f, g und h in ein und dasselbe Koordinatensystem.</w:t>
            </w:r>
          </w:p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D5F" w:rsidRPr="008E0D5F" w:rsidTr="001A4C27">
        <w:tc>
          <w:tcPr>
            <w:tcW w:w="464" w:type="dxa"/>
          </w:tcPr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3376" w:type="dxa"/>
          </w:tcPr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sz w:val="24"/>
                <w:szCs w:val="24"/>
              </w:rPr>
              <w:t>Die Abbildung zeigt die Graphen von zwei quadratischen Funktionen.</w:t>
            </w:r>
          </w:p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sz w:val="24"/>
                <w:szCs w:val="24"/>
              </w:rPr>
              <w:t>Bestimmen Sie jeweils eine zugehörige Funktionsgleichung.</w:t>
            </w: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nil"/>
            </w:tcBorders>
          </w:tcPr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69215</wp:posOffset>
                  </wp:positionV>
                  <wp:extent cx="2959100" cy="2361565"/>
                  <wp:effectExtent l="0" t="0" r="0" b="635"/>
                  <wp:wrapThrough wrapText="bothSides">
                    <wp:wrapPolygon edited="0">
                      <wp:start x="0" y="0"/>
                      <wp:lineTo x="0" y="21432"/>
                      <wp:lineTo x="21415" y="21432"/>
                      <wp:lineTo x="21415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0D5F" w:rsidRPr="008E0D5F" w:rsidTr="001A4C27">
        <w:tc>
          <w:tcPr>
            <w:tcW w:w="464" w:type="dxa"/>
          </w:tcPr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6" w:type="dxa"/>
            <w:gridSpan w:val="2"/>
          </w:tcPr>
          <w:p w:rsidR="008E0D5F" w:rsidRPr="008E0D5F" w:rsidRDefault="008E0D5F" w:rsidP="008E0D5F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Beschreiben</w:t>
            </w:r>
            <w:r w:rsidRPr="008E0D5F">
              <w:rPr>
                <w:rFonts w:ascii="Arial" w:hAnsi="Arial" w:cs="Arial"/>
                <w:sz w:val="24"/>
                <w:szCs w:val="24"/>
              </w:rPr>
              <w:t xml:space="preserve"> Sie folgende Eigenschaften des Graphen </w:t>
            </w:r>
            <w:r w:rsidRPr="008E0D5F">
              <w:rPr>
                <w:rFonts w:ascii="Arial" w:hAnsi="Arial" w:cs="Arial"/>
                <w:position w:val="-12"/>
                <w:sz w:val="24"/>
                <w:szCs w:val="24"/>
              </w:rPr>
              <w:object w:dxaOrig="300" w:dyaOrig="360">
                <v:shape id="_x0000_i1029" type="#_x0000_t75" style="width:14.95pt;height:18.35pt" o:ole="">
                  <v:imagedata r:id="rId18" o:title=""/>
                </v:shape>
                <o:OLEObject Type="Embed" ProgID="Equation.DSMT4" ShapeID="_x0000_i1029" DrawAspect="Content" ObjectID="_1656317454" r:id="rId19"/>
              </w:object>
            </w:r>
            <w:r w:rsidRPr="008E0D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bzw. der dazugehörigen Funktion</w:t>
            </w:r>
            <w:r w:rsidRPr="008E0D5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E0D5F" w:rsidRDefault="008E0D5F" w:rsidP="008E0D5F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8E0D5F">
              <w:rPr>
                <w:rFonts w:ascii="Arial" w:hAnsi="Arial" w:cs="Arial"/>
                <w:sz w:val="24"/>
                <w:szCs w:val="24"/>
              </w:rPr>
              <w:t>Wertebereich, Symmetrie, Schnittpunkte mit den Koordinatenachsen, Monotonie.</w:t>
            </w:r>
          </w:p>
          <w:p w:rsidR="008E0D5F" w:rsidRPr="008E0D5F" w:rsidRDefault="008E0D5F" w:rsidP="008E0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DE" w:rsidRDefault="001D72DE" w:rsidP="00A46311">
      <w:pPr>
        <w:spacing w:after="0" w:line="240" w:lineRule="auto"/>
      </w:pPr>
      <w:r>
        <w:separator/>
      </w:r>
    </w:p>
  </w:endnote>
  <w:endnote w:type="continuationSeparator" w:id="0">
    <w:p w:rsidR="001D72DE" w:rsidRDefault="001D72DE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DE" w:rsidRDefault="001D72DE" w:rsidP="00A46311">
      <w:pPr>
        <w:spacing w:after="0" w:line="240" w:lineRule="auto"/>
      </w:pPr>
      <w:r>
        <w:separator/>
      </w:r>
    </w:p>
  </w:footnote>
  <w:footnote w:type="continuationSeparator" w:id="0">
    <w:p w:rsidR="001D72DE" w:rsidRDefault="001D72DE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0DF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2DE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1C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3E6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0D5F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697E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2</cp:revision>
  <dcterms:created xsi:type="dcterms:W3CDTF">2020-07-15T09:24:00Z</dcterms:created>
  <dcterms:modified xsi:type="dcterms:W3CDTF">2020-07-15T09:24:00Z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